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D9" w:rsidRDefault="002F14D9" w:rsidP="002F14D9">
      <w:pPr>
        <w:ind w:firstLineChars="198" w:firstLine="596"/>
        <w:rPr>
          <w:b/>
          <w:sz w:val="30"/>
          <w:szCs w:val="30"/>
        </w:rPr>
      </w:pPr>
    </w:p>
    <w:p w:rsidR="002F14D9" w:rsidRDefault="002F14D9" w:rsidP="002F14D9">
      <w:pPr>
        <w:spacing w:afterLines="100" w:after="312"/>
        <w:ind w:firstLineChars="198" w:firstLine="596"/>
        <w:rPr>
          <w:b/>
          <w:sz w:val="30"/>
          <w:szCs w:val="30"/>
        </w:rPr>
      </w:pPr>
    </w:p>
    <w:p w:rsidR="002F14D9" w:rsidRDefault="002F14D9" w:rsidP="002F14D9">
      <w:pPr>
        <w:ind w:firstLineChars="198" w:firstLine="596"/>
        <w:rPr>
          <w:b/>
          <w:sz w:val="30"/>
          <w:szCs w:val="30"/>
        </w:rPr>
      </w:pPr>
    </w:p>
    <w:p w:rsidR="002F14D9" w:rsidRDefault="002F14D9" w:rsidP="002F14D9">
      <w:pPr>
        <w:ind w:firstLineChars="198" w:firstLine="596"/>
        <w:rPr>
          <w:b/>
          <w:sz w:val="30"/>
          <w:szCs w:val="30"/>
        </w:rPr>
      </w:pPr>
    </w:p>
    <w:p w:rsidR="002F14D9" w:rsidRDefault="002F14D9" w:rsidP="002F14D9">
      <w:pPr>
        <w:tabs>
          <w:tab w:val="center" w:pos="4471"/>
        </w:tabs>
        <w:ind w:firstLineChars="198" w:firstLine="636"/>
        <w:rPr>
          <w:b/>
          <w:sz w:val="32"/>
          <w:szCs w:val="30"/>
        </w:rPr>
      </w:pPr>
      <w:r>
        <w:rPr>
          <w:rFonts w:hint="eastAsia"/>
          <w:b/>
          <w:sz w:val="32"/>
          <w:szCs w:val="30"/>
        </w:rPr>
        <w:t xml:space="preserve"> </w:t>
      </w:r>
      <w:r>
        <w:rPr>
          <w:b/>
          <w:sz w:val="32"/>
          <w:szCs w:val="30"/>
        </w:rPr>
        <w:tab/>
      </w:r>
    </w:p>
    <w:p w:rsidR="002F14D9" w:rsidRDefault="002F14D9" w:rsidP="002F14D9">
      <w:pPr>
        <w:tabs>
          <w:tab w:val="left" w:pos="6525"/>
        </w:tabs>
        <w:spacing w:line="460" w:lineRule="exact"/>
        <w:ind w:firstLineChars="196" w:firstLine="708"/>
        <w:rPr>
          <w:rFonts w:ascii="宋体" w:hAnsi="宋体"/>
          <w:b/>
          <w:sz w:val="36"/>
          <w:szCs w:val="36"/>
        </w:rPr>
      </w:pPr>
      <w:r>
        <w:rPr>
          <w:rFonts w:ascii="宋体" w:hAnsi="宋体"/>
          <w:b/>
          <w:sz w:val="36"/>
          <w:szCs w:val="36"/>
        </w:rPr>
        <w:tab/>
      </w:r>
    </w:p>
    <w:p w:rsidR="002F14D9" w:rsidRDefault="002F14D9" w:rsidP="002F14D9">
      <w:pPr>
        <w:spacing w:line="460" w:lineRule="exact"/>
        <w:ind w:firstLineChars="196" w:firstLine="708"/>
        <w:rPr>
          <w:rFonts w:ascii="宋体" w:hAnsi="宋体"/>
          <w:b/>
          <w:sz w:val="36"/>
          <w:szCs w:val="36"/>
        </w:rPr>
      </w:pPr>
    </w:p>
    <w:p w:rsidR="002F14D9" w:rsidRDefault="002F14D9" w:rsidP="002F14D9">
      <w:pPr>
        <w:snapToGrid w:val="0"/>
        <w:jc w:val="center"/>
        <w:rPr>
          <w:rFonts w:ascii="华文中宋" w:eastAsia="华文中宋" w:hAnsi="华文中宋"/>
          <w:sz w:val="36"/>
          <w:szCs w:val="36"/>
        </w:rPr>
      </w:pPr>
      <w:proofErr w:type="gramStart"/>
      <w:r>
        <w:rPr>
          <w:rFonts w:eastAsia="仿宋_GB2312"/>
          <w:snapToGrid w:val="0"/>
          <w:color w:val="000000"/>
          <w:kern w:val="0"/>
          <w:sz w:val="32"/>
          <w:szCs w:val="32"/>
        </w:rPr>
        <w:t>绍</w:t>
      </w:r>
      <w:proofErr w:type="gramEnd"/>
      <w:r>
        <w:rPr>
          <w:rFonts w:eastAsia="仿宋_GB2312"/>
          <w:snapToGrid w:val="0"/>
          <w:color w:val="000000"/>
          <w:kern w:val="0"/>
          <w:sz w:val="32"/>
          <w:szCs w:val="32"/>
        </w:rPr>
        <w:t>市社联〔</w:t>
      </w:r>
      <w:r w:rsidRPr="00746FFA">
        <w:rPr>
          <w:rFonts w:ascii="Times New Roman" w:eastAsia="仿宋_GB2312" w:hAnsi="Times New Roman"/>
          <w:snapToGrid w:val="0"/>
          <w:color w:val="000000"/>
          <w:kern w:val="0"/>
          <w:sz w:val="32"/>
          <w:szCs w:val="32"/>
        </w:rPr>
        <w:t>2020</w:t>
      </w:r>
      <w:r w:rsidRPr="00746FFA">
        <w:rPr>
          <w:rFonts w:ascii="Times New Roman" w:eastAsia="仿宋_GB2312" w:hAnsi="Times New Roman"/>
          <w:snapToGrid w:val="0"/>
          <w:color w:val="000000"/>
          <w:kern w:val="0"/>
          <w:sz w:val="32"/>
          <w:szCs w:val="32"/>
        </w:rPr>
        <w:t>〕</w:t>
      </w:r>
      <w:r>
        <w:rPr>
          <w:rFonts w:ascii="Times New Roman" w:eastAsia="仿宋_GB2312" w:hAnsi="Times New Roman"/>
          <w:snapToGrid w:val="0"/>
          <w:color w:val="000000"/>
          <w:kern w:val="0"/>
          <w:sz w:val="32"/>
          <w:szCs w:val="32"/>
        </w:rPr>
        <w:t>33</w:t>
      </w:r>
      <w:r>
        <w:rPr>
          <w:rFonts w:eastAsia="仿宋_GB2312"/>
          <w:snapToGrid w:val="0"/>
          <w:color w:val="000000"/>
          <w:kern w:val="0"/>
          <w:sz w:val="32"/>
          <w:szCs w:val="32"/>
        </w:rPr>
        <w:t>号</w:t>
      </w:r>
    </w:p>
    <w:p w:rsidR="00541530" w:rsidRDefault="00541530" w:rsidP="00933E69">
      <w:pPr>
        <w:pStyle w:val="a4"/>
        <w:shd w:val="clear" w:color="auto" w:fill="FFFFFF"/>
        <w:spacing w:line="375" w:lineRule="atLeast"/>
        <w:jc w:val="both"/>
        <w:rPr>
          <w:rFonts w:ascii="仿宋_GB2312" w:eastAsia="仿宋_GB2312" w:hAnsi="微软雅黑"/>
          <w:sz w:val="27"/>
          <w:szCs w:val="27"/>
        </w:rPr>
      </w:pPr>
    </w:p>
    <w:p w:rsidR="00541530" w:rsidRPr="000A5052" w:rsidRDefault="00541530" w:rsidP="000A5052">
      <w:pPr>
        <w:pStyle w:val="a4"/>
        <w:shd w:val="clear" w:color="auto" w:fill="FFFFFF"/>
        <w:spacing w:line="480" w:lineRule="exact"/>
        <w:jc w:val="center"/>
        <w:rPr>
          <w:rFonts w:ascii="黑体" w:eastAsia="黑体" w:hAnsi="黑体"/>
          <w:kern w:val="36"/>
          <w:sz w:val="36"/>
          <w:szCs w:val="36"/>
        </w:rPr>
      </w:pPr>
      <w:r w:rsidRPr="000A5052">
        <w:rPr>
          <w:rFonts w:ascii="黑体" w:eastAsia="黑体" w:hAnsi="黑体" w:hint="eastAsia"/>
          <w:kern w:val="36"/>
          <w:sz w:val="36"/>
          <w:szCs w:val="36"/>
        </w:rPr>
        <w:t>关于认真学习研究宣传贯彻党的十九届</w:t>
      </w:r>
    </w:p>
    <w:p w:rsidR="00541530" w:rsidRPr="000A5052" w:rsidRDefault="00541530" w:rsidP="000A5052">
      <w:pPr>
        <w:pStyle w:val="a4"/>
        <w:shd w:val="clear" w:color="auto" w:fill="FFFFFF"/>
        <w:spacing w:line="480" w:lineRule="exact"/>
        <w:jc w:val="center"/>
        <w:rPr>
          <w:rFonts w:ascii="黑体" w:eastAsia="黑体" w:hAnsi="黑体"/>
          <w:sz w:val="36"/>
          <w:szCs w:val="36"/>
        </w:rPr>
      </w:pPr>
      <w:r w:rsidRPr="000A5052">
        <w:rPr>
          <w:rFonts w:ascii="黑体" w:eastAsia="黑体" w:hAnsi="黑体" w:hint="eastAsia"/>
          <w:kern w:val="36"/>
          <w:sz w:val="36"/>
          <w:szCs w:val="36"/>
        </w:rPr>
        <w:t>五中全会精神的通知</w:t>
      </w:r>
    </w:p>
    <w:p w:rsidR="00224776" w:rsidRPr="003B4470" w:rsidRDefault="00224776" w:rsidP="00933E69">
      <w:pPr>
        <w:pStyle w:val="a4"/>
        <w:shd w:val="clear" w:color="auto" w:fill="FFFFFF"/>
        <w:spacing w:line="375" w:lineRule="atLeast"/>
        <w:jc w:val="both"/>
        <w:rPr>
          <w:rFonts w:ascii="仿宋_GB2312" w:eastAsia="仿宋_GB2312" w:hAnsi="仿宋"/>
          <w:sz w:val="32"/>
          <w:szCs w:val="32"/>
        </w:rPr>
      </w:pPr>
      <w:r w:rsidRPr="003B4470">
        <w:rPr>
          <w:rFonts w:ascii="仿宋_GB2312" w:eastAsia="仿宋_GB2312" w:hAnsi="仿宋" w:hint="eastAsia"/>
          <w:sz w:val="32"/>
          <w:szCs w:val="32"/>
        </w:rPr>
        <w:t>各区、县（市）社联，各在</w:t>
      </w:r>
      <w:proofErr w:type="gramStart"/>
      <w:r w:rsidRPr="003B4470">
        <w:rPr>
          <w:rFonts w:ascii="仿宋_GB2312" w:eastAsia="仿宋_GB2312" w:hAnsi="仿宋" w:hint="eastAsia"/>
          <w:sz w:val="32"/>
          <w:szCs w:val="32"/>
        </w:rPr>
        <w:t>绍</w:t>
      </w:r>
      <w:proofErr w:type="gramEnd"/>
      <w:r w:rsidRPr="003B4470">
        <w:rPr>
          <w:rFonts w:ascii="仿宋_GB2312" w:eastAsia="仿宋_GB2312" w:hAnsi="仿宋" w:hint="eastAsia"/>
          <w:sz w:val="32"/>
          <w:szCs w:val="32"/>
        </w:rPr>
        <w:t>高校社联，各学会、研究会，各社科基地，各社科智库，会各职能处室：</w:t>
      </w:r>
    </w:p>
    <w:p w:rsidR="00541530" w:rsidRPr="00224776" w:rsidRDefault="00541530" w:rsidP="00933E69">
      <w:pPr>
        <w:pStyle w:val="a4"/>
        <w:shd w:val="clear" w:color="auto" w:fill="FFFFFF"/>
        <w:spacing w:line="375" w:lineRule="atLeast"/>
        <w:ind w:firstLine="645"/>
        <w:jc w:val="both"/>
        <w:rPr>
          <w:rFonts w:ascii="仿宋_GB2312" w:eastAsia="仿宋_GB2312" w:hAnsi="仿宋"/>
          <w:sz w:val="32"/>
          <w:szCs w:val="32"/>
        </w:rPr>
      </w:pPr>
      <w:r w:rsidRPr="00224776">
        <w:rPr>
          <w:rFonts w:ascii="仿宋_GB2312" w:eastAsia="仿宋_GB2312" w:hAnsi="仿宋" w:hint="eastAsia"/>
          <w:sz w:val="32"/>
          <w:szCs w:val="32"/>
        </w:rPr>
        <w:t>学习研究宣传贯彻党的十九届五中全会精神，是当前和今后一个时期全党全国的重要政</w:t>
      </w:r>
      <w:r w:rsidR="003B4470">
        <w:rPr>
          <w:rFonts w:ascii="仿宋_GB2312" w:eastAsia="仿宋_GB2312" w:hAnsi="仿宋" w:hint="eastAsia"/>
          <w:sz w:val="32"/>
          <w:szCs w:val="32"/>
        </w:rPr>
        <w:t>治任务。为深入学习研究宣传贯彻好党的十九届五中全会精神，根据中央、</w:t>
      </w:r>
      <w:r w:rsidRPr="00224776">
        <w:rPr>
          <w:rFonts w:ascii="仿宋_GB2312" w:eastAsia="仿宋_GB2312" w:hAnsi="仿宋" w:hint="eastAsia"/>
          <w:sz w:val="32"/>
          <w:szCs w:val="32"/>
        </w:rPr>
        <w:t>省委</w:t>
      </w:r>
      <w:r w:rsidR="003B4470">
        <w:rPr>
          <w:rFonts w:ascii="仿宋_GB2312" w:eastAsia="仿宋_GB2312" w:hAnsi="仿宋" w:hint="eastAsia"/>
          <w:sz w:val="32"/>
          <w:szCs w:val="32"/>
        </w:rPr>
        <w:t>、</w:t>
      </w:r>
      <w:r w:rsidR="003B4470">
        <w:rPr>
          <w:rFonts w:ascii="仿宋_GB2312" w:eastAsia="仿宋_GB2312" w:hAnsi="仿宋"/>
          <w:sz w:val="32"/>
          <w:szCs w:val="32"/>
        </w:rPr>
        <w:t>市委</w:t>
      </w:r>
      <w:r w:rsidRPr="00224776">
        <w:rPr>
          <w:rFonts w:ascii="仿宋_GB2312" w:eastAsia="仿宋_GB2312" w:hAnsi="仿宋" w:hint="eastAsia"/>
          <w:sz w:val="32"/>
          <w:szCs w:val="32"/>
        </w:rPr>
        <w:t>关于认真学习宣传党的十九届五中全会精神的统一部署和要求，现通知如下：</w:t>
      </w:r>
    </w:p>
    <w:p w:rsidR="00541530" w:rsidRPr="003B4470" w:rsidRDefault="00541530" w:rsidP="00933E69">
      <w:pPr>
        <w:pStyle w:val="a4"/>
        <w:shd w:val="clear" w:color="auto" w:fill="FFFFFF"/>
        <w:spacing w:line="375" w:lineRule="atLeast"/>
        <w:ind w:firstLine="645"/>
        <w:jc w:val="both"/>
        <w:rPr>
          <w:rFonts w:ascii="仿宋_GB2312" w:eastAsia="仿宋_GB2312" w:hAnsi="仿宋"/>
          <w:b/>
          <w:sz w:val="32"/>
          <w:szCs w:val="32"/>
        </w:rPr>
      </w:pPr>
      <w:r w:rsidRPr="003B4470">
        <w:rPr>
          <w:rFonts w:ascii="仿宋_GB2312" w:eastAsia="仿宋_GB2312" w:hAnsi="仿宋" w:hint="eastAsia"/>
          <w:b/>
          <w:sz w:val="32"/>
          <w:szCs w:val="32"/>
        </w:rPr>
        <w:t>一、总体要求</w:t>
      </w:r>
    </w:p>
    <w:p w:rsidR="00541530" w:rsidRPr="00224776" w:rsidRDefault="00541530" w:rsidP="00933E69">
      <w:pPr>
        <w:pStyle w:val="a4"/>
        <w:shd w:val="clear" w:color="auto" w:fill="FFFFFF"/>
        <w:spacing w:line="375" w:lineRule="atLeast"/>
        <w:ind w:firstLine="645"/>
        <w:jc w:val="both"/>
        <w:rPr>
          <w:rFonts w:ascii="仿宋_GB2312" w:eastAsia="仿宋_GB2312" w:hAnsi="仿宋"/>
          <w:sz w:val="32"/>
          <w:szCs w:val="32"/>
        </w:rPr>
      </w:pPr>
      <w:r w:rsidRPr="00224776">
        <w:rPr>
          <w:rFonts w:ascii="仿宋_GB2312" w:eastAsia="仿宋_GB2312" w:hAnsi="仿宋" w:hint="eastAsia"/>
          <w:sz w:val="32"/>
          <w:szCs w:val="32"/>
        </w:rPr>
        <w:lastRenderedPageBreak/>
        <w:t>高举</w:t>
      </w:r>
      <w:bookmarkStart w:id="0" w:name="_GoBack"/>
      <w:bookmarkEnd w:id="0"/>
      <w:r w:rsidRPr="00224776">
        <w:rPr>
          <w:rFonts w:ascii="仿宋_GB2312" w:eastAsia="仿宋_GB2312" w:hAnsi="仿宋" w:hint="eastAsia"/>
          <w:sz w:val="32"/>
          <w:szCs w:val="32"/>
        </w:rPr>
        <w:t>中国特色社会主义伟大旗帜，坚持以习近平新时代中国特色社会主义思想为指导，增强“四个意识”、坚定“四个自信”、做到“两个维护”</w:t>
      </w:r>
      <w:r w:rsidR="00FB1BD9">
        <w:rPr>
          <w:rFonts w:ascii="仿宋_GB2312" w:eastAsia="仿宋_GB2312" w:hAnsi="仿宋" w:hint="eastAsia"/>
          <w:sz w:val="32"/>
          <w:szCs w:val="32"/>
        </w:rPr>
        <w:t>，全面系统深入学习研究宣传贯彻党的十九届五中全会精神，切实把全市</w:t>
      </w:r>
      <w:r w:rsidRPr="00224776">
        <w:rPr>
          <w:rFonts w:ascii="仿宋_GB2312" w:eastAsia="仿宋_GB2312" w:hAnsi="仿宋" w:hint="eastAsia"/>
          <w:sz w:val="32"/>
          <w:szCs w:val="32"/>
        </w:rPr>
        <w:t>哲学社会科学界的思想统一到党的十九届五中全会精神上来，把力量凝聚到党的十九届五中全会确定的各项任务上来，认真谋划“十四五”社科发展规划，高水平打造与“重要</w:t>
      </w:r>
      <w:r w:rsidR="00681E88">
        <w:rPr>
          <w:rFonts w:ascii="仿宋_GB2312" w:eastAsia="仿宋_GB2312" w:hAnsi="仿宋" w:hint="eastAsia"/>
          <w:sz w:val="32"/>
          <w:szCs w:val="32"/>
        </w:rPr>
        <w:t>窗口”相适应的</w:t>
      </w:r>
      <w:proofErr w:type="gramStart"/>
      <w:r w:rsidR="00681E88">
        <w:rPr>
          <w:rFonts w:ascii="仿宋_GB2312" w:eastAsia="仿宋_GB2312" w:hAnsi="仿宋" w:hint="eastAsia"/>
          <w:sz w:val="32"/>
          <w:szCs w:val="32"/>
        </w:rPr>
        <w:t>社科强</w:t>
      </w:r>
      <w:proofErr w:type="gramEnd"/>
      <w:r w:rsidR="00681E88">
        <w:rPr>
          <w:rFonts w:ascii="仿宋_GB2312" w:eastAsia="仿宋_GB2312" w:hAnsi="仿宋" w:hint="eastAsia"/>
          <w:sz w:val="32"/>
          <w:szCs w:val="32"/>
        </w:rPr>
        <w:t>市</w:t>
      </w:r>
      <w:r w:rsidRPr="00224776">
        <w:rPr>
          <w:rFonts w:ascii="仿宋_GB2312" w:eastAsia="仿宋_GB2312" w:hAnsi="仿宋" w:hint="eastAsia"/>
          <w:sz w:val="32"/>
          <w:szCs w:val="32"/>
        </w:rPr>
        <w:t>，为忠实</w:t>
      </w:r>
      <w:proofErr w:type="gramStart"/>
      <w:r w:rsidRPr="00224776">
        <w:rPr>
          <w:rFonts w:ascii="仿宋_GB2312" w:eastAsia="仿宋_GB2312" w:hAnsi="仿宋" w:hint="eastAsia"/>
          <w:sz w:val="32"/>
          <w:szCs w:val="32"/>
        </w:rPr>
        <w:t>践行</w:t>
      </w:r>
      <w:proofErr w:type="gramEnd"/>
      <w:r w:rsidRPr="00224776">
        <w:rPr>
          <w:rFonts w:ascii="仿宋_GB2312" w:eastAsia="仿宋_GB2312" w:hAnsi="仿宋" w:hint="eastAsia"/>
          <w:sz w:val="32"/>
          <w:szCs w:val="32"/>
        </w:rPr>
        <w:t>“八八战略”、奋力打造“重要窗口”</w:t>
      </w:r>
      <w:r w:rsidR="00681E88">
        <w:rPr>
          <w:rFonts w:ascii="仿宋_GB2312" w:eastAsia="仿宋_GB2312" w:hAnsi="仿宋" w:hint="eastAsia"/>
          <w:sz w:val="32"/>
          <w:szCs w:val="32"/>
        </w:rPr>
        <w:t>，</w:t>
      </w:r>
      <w:r w:rsidR="00594813">
        <w:rPr>
          <w:rFonts w:ascii="仿宋_GB2312" w:eastAsia="仿宋_GB2312" w:hAnsi="仿宋" w:hint="eastAsia"/>
          <w:sz w:val="32"/>
          <w:szCs w:val="32"/>
        </w:rPr>
        <w:t>充分</w:t>
      </w:r>
      <w:r w:rsidR="00681E88">
        <w:rPr>
          <w:rFonts w:ascii="仿宋_GB2312" w:eastAsia="仿宋_GB2312" w:hAnsi="仿宋"/>
          <w:sz w:val="32"/>
          <w:szCs w:val="32"/>
        </w:rPr>
        <w:t>展示</w:t>
      </w:r>
      <w:r w:rsidR="00BC7D36">
        <w:rPr>
          <w:rFonts w:ascii="仿宋_GB2312" w:eastAsia="仿宋_GB2312" w:hAnsi="仿宋" w:hint="eastAsia"/>
          <w:sz w:val="32"/>
          <w:szCs w:val="32"/>
        </w:rPr>
        <w:t>“</w:t>
      </w:r>
      <w:r w:rsidR="00BC7D36">
        <w:rPr>
          <w:rFonts w:ascii="仿宋_GB2312" w:eastAsia="仿宋_GB2312" w:hAnsi="仿宋"/>
          <w:sz w:val="32"/>
          <w:szCs w:val="32"/>
        </w:rPr>
        <w:t>绍兴风景</w:t>
      </w:r>
      <w:r w:rsidR="00BC7D36">
        <w:rPr>
          <w:rFonts w:ascii="仿宋_GB2312" w:eastAsia="仿宋_GB2312" w:hAnsi="仿宋" w:hint="eastAsia"/>
          <w:sz w:val="32"/>
          <w:szCs w:val="32"/>
        </w:rPr>
        <w:t>”</w:t>
      </w:r>
      <w:r w:rsidRPr="00224776">
        <w:rPr>
          <w:rFonts w:ascii="仿宋_GB2312" w:eastAsia="仿宋_GB2312" w:hAnsi="仿宋" w:hint="eastAsia"/>
          <w:sz w:val="32"/>
          <w:szCs w:val="32"/>
        </w:rPr>
        <w:t>贡献社科界的智慧和力量。</w:t>
      </w:r>
    </w:p>
    <w:p w:rsidR="00541530" w:rsidRPr="00681E88" w:rsidRDefault="00541530" w:rsidP="00933E69">
      <w:pPr>
        <w:pStyle w:val="a4"/>
        <w:shd w:val="clear" w:color="auto" w:fill="FFFFFF"/>
        <w:spacing w:line="375" w:lineRule="atLeast"/>
        <w:ind w:firstLine="645"/>
        <w:jc w:val="both"/>
        <w:rPr>
          <w:rFonts w:ascii="仿宋_GB2312" w:eastAsia="仿宋_GB2312" w:hAnsi="仿宋"/>
          <w:b/>
          <w:sz w:val="32"/>
          <w:szCs w:val="32"/>
        </w:rPr>
      </w:pPr>
      <w:r w:rsidRPr="00681E88">
        <w:rPr>
          <w:rFonts w:ascii="仿宋_GB2312" w:eastAsia="仿宋_GB2312" w:hAnsi="仿宋" w:hint="eastAsia"/>
          <w:b/>
          <w:sz w:val="32"/>
          <w:szCs w:val="32"/>
        </w:rPr>
        <w:t>二、认清重要意义和重要内容</w:t>
      </w:r>
    </w:p>
    <w:p w:rsidR="00681E88" w:rsidRDefault="00541530" w:rsidP="00933E69">
      <w:pPr>
        <w:pStyle w:val="a4"/>
        <w:shd w:val="clear" w:color="auto" w:fill="FFFFFF"/>
        <w:spacing w:line="375" w:lineRule="atLeast"/>
        <w:ind w:firstLine="645"/>
        <w:jc w:val="both"/>
        <w:rPr>
          <w:rFonts w:ascii="仿宋_GB2312" w:eastAsia="仿宋_GB2312" w:hAnsi="仿宋"/>
          <w:sz w:val="32"/>
          <w:szCs w:val="32"/>
        </w:rPr>
      </w:pPr>
      <w:r w:rsidRPr="00224776">
        <w:rPr>
          <w:rFonts w:ascii="仿宋_GB2312" w:eastAsia="仿宋_GB2312" w:hAnsi="仿宋" w:hint="eastAsia"/>
          <w:sz w:val="32"/>
          <w:szCs w:val="32"/>
        </w:rPr>
        <w:t>党的十九届五中全会，是我们党在全面建成小康社会胜利在望、全面建设社会主义现代化国家新征程即将开启的重要历史时刻召开的一次十分重要的会议，是在我国将进入新发展阶段、实现中华民族伟大复兴正处于关键时期召开的一次具有全局性、历史性意义的会议。全会听取和讨论了习近平总书记代表中央政治局作的工作报告，审议通过了《中共中央关于制定国民经济和社会发展第十四个五年规划和二</w:t>
      </w:r>
      <w:r w:rsidRPr="00224776">
        <w:rPr>
          <w:rFonts w:ascii="微软雅黑" w:eastAsia="微软雅黑" w:hAnsi="微软雅黑" w:cs="微软雅黑" w:hint="eastAsia"/>
          <w:sz w:val="32"/>
          <w:szCs w:val="32"/>
        </w:rPr>
        <w:t>〇</w:t>
      </w:r>
      <w:r w:rsidRPr="00224776">
        <w:rPr>
          <w:rFonts w:ascii="仿宋_GB2312" w:eastAsia="仿宋_GB2312" w:hAnsi="仿宋" w:hint="eastAsia"/>
          <w:sz w:val="32"/>
          <w:szCs w:val="32"/>
        </w:rPr>
        <w:t>三五年远景目标的建议》，习近平总书记在全会上发表了重要讲话。全会擘画了国家未来发展蓝图，明确了前进方向和奋斗目标，对于激励全党全国各族人民，战胜前进道路上各种风险挑战，奋力书写“两大奇迹”新篇章，确保全面建</w:t>
      </w:r>
      <w:r w:rsidRPr="00224776">
        <w:rPr>
          <w:rFonts w:ascii="仿宋_GB2312" w:eastAsia="仿宋_GB2312" w:hAnsi="仿宋" w:hint="eastAsia"/>
          <w:sz w:val="32"/>
          <w:szCs w:val="32"/>
        </w:rPr>
        <w:lastRenderedPageBreak/>
        <w:t>设社会主义现代化国家开好局、起好步，具有重大而深远的意义。党的十九届五中全会</w:t>
      </w:r>
      <w:proofErr w:type="gramStart"/>
      <w:r w:rsidRPr="00224776">
        <w:rPr>
          <w:rFonts w:ascii="仿宋_GB2312" w:eastAsia="仿宋_GB2312" w:hAnsi="仿宋" w:hint="eastAsia"/>
          <w:sz w:val="32"/>
          <w:szCs w:val="32"/>
        </w:rPr>
        <w:t>作出</w:t>
      </w:r>
      <w:proofErr w:type="gramEnd"/>
      <w:r w:rsidRPr="00224776">
        <w:rPr>
          <w:rFonts w:ascii="仿宋_GB2312" w:eastAsia="仿宋_GB2312" w:hAnsi="仿宋" w:hint="eastAsia"/>
          <w:sz w:val="32"/>
          <w:szCs w:val="32"/>
        </w:rPr>
        <w:t>的决策部署，事关党和国家事业的前进方向，事关我国经济社会长远发展，事关改革开放和社会主义现代化建设大局，是指导全党全国今后做好各项工作的基本遵循。</w:t>
      </w:r>
      <w:r w:rsidR="00681E88">
        <w:rPr>
          <w:rFonts w:ascii="仿宋_GB2312" w:eastAsia="仿宋_GB2312" w:hAnsi="仿宋" w:hint="eastAsia"/>
          <w:sz w:val="32"/>
          <w:szCs w:val="32"/>
        </w:rPr>
        <w:t>全市各级社科</w:t>
      </w:r>
      <w:r w:rsidRPr="00224776">
        <w:rPr>
          <w:rFonts w:ascii="仿宋_GB2312" w:eastAsia="仿宋_GB2312" w:hAnsi="仿宋" w:hint="eastAsia"/>
          <w:sz w:val="32"/>
          <w:szCs w:val="32"/>
        </w:rPr>
        <w:t>组织和广大社科工作者要认清重要意义，提高政治站位，增强政治意义和大局意识，积极主动地投身到学习研究宣传贯彻党的十九届五中全会精神上来。要深入学习研究宣传贯彻习近平总书记在全会上的重要讲话精神，决胜全面建成小康社会取得的决定性成就，我国发展环境面临的深刻复杂变化，到2035年基本实现社会主义现代化的远景目标，“十四五”时期我国经济社会发展的指导方针、主要目标和重点任务，坚持党的全面领导，动员各方面力量为实现“十四五”规划和2035年远景目标而团结奋斗等。</w:t>
      </w:r>
    </w:p>
    <w:p w:rsidR="00541530" w:rsidRPr="00681E88" w:rsidRDefault="00541530" w:rsidP="00933E69">
      <w:pPr>
        <w:pStyle w:val="a4"/>
        <w:shd w:val="clear" w:color="auto" w:fill="FFFFFF"/>
        <w:spacing w:line="375" w:lineRule="atLeast"/>
        <w:ind w:firstLine="645"/>
        <w:jc w:val="both"/>
        <w:rPr>
          <w:rFonts w:ascii="仿宋_GB2312" w:eastAsia="仿宋_GB2312" w:hAnsi="仿宋"/>
          <w:b/>
          <w:sz w:val="32"/>
          <w:szCs w:val="32"/>
        </w:rPr>
      </w:pPr>
      <w:r w:rsidRPr="00681E88">
        <w:rPr>
          <w:rFonts w:ascii="仿宋_GB2312" w:eastAsia="仿宋_GB2312" w:hAnsi="仿宋" w:hint="eastAsia"/>
          <w:b/>
          <w:sz w:val="32"/>
          <w:szCs w:val="32"/>
        </w:rPr>
        <w:t>三、明确重点工作</w:t>
      </w:r>
    </w:p>
    <w:p w:rsidR="00541530" w:rsidRPr="00224776" w:rsidRDefault="00541530" w:rsidP="00933E69">
      <w:pPr>
        <w:pStyle w:val="a4"/>
        <w:shd w:val="clear" w:color="auto" w:fill="FFFFFF"/>
        <w:spacing w:line="375" w:lineRule="atLeast"/>
        <w:ind w:firstLine="645"/>
        <w:jc w:val="both"/>
        <w:rPr>
          <w:rFonts w:ascii="仿宋_GB2312" w:eastAsia="仿宋_GB2312" w:hAnsi="仿宋"/>
          <w:sz w:val="32"/>
          <w:szCs w:val="32"/>
        </w:rPr>
      </w:pPr>
      <w:r w:rsidRPr="00681E88">
        <w:rPr>
          <w:rFonts w:ascii="仿宋_GB2312" w:eastAsia="仿宋_GB2312" w:hAnsi="仿宋" w:hint="eastAsia"/>
          <w:b/>
          <w:sz w:val="32"/>
          <w:szCs w:val="32"/>
        </w:rPr>
        <w:t>1.</w:t>
      </w:r>
      <w:proofErr w:type="gramStart"/>
      <w:r w:rsidRPr="00681E88">
        <w:rPr>
          <w:rFonts w:ascii="仿宋_GB2312" w:eastAsia="仿宋_GB2312" w:hAnsi="仿宋" w:hint="eastAsia"/>
          <w:b/>
          <w:sz w:val="32"/>
          <w:szCs w:val="32"/>
        </w:rPr>
        <w:t>在学懂上抓</w:t>
      </w:r>
      <w:proofErr w:type="gramEnd"/>
      <w:r w:rsidRPr="00681E88">
        <w:rPr>
          <w:rFonts w:ascii="仿宋_GB2312" w:eastAsia="仿宋_GB2312" w:hAnsi="仿宋" w:hint="eastAsia"/>
          <w:b/>
          <w:sz w:val="32"/>
          <w:szCs w:val="32"/>
        </w:rPr>
        <w:t>深化，深入领会全会精神。</w:t>
      </w:r>
      <w:r w:rsidRPr="00224776">
        <w:rPr>
          <w:rFonts w:ascii="仿宋_GB2312" w:eastAsia="仿宋_GB2312" w:hAnsi="仿宋" w:hint="eastAsia"/>
          <w:sz w:val="32"/>
          <w:szCs w:val="32"/>
        </w:rPr>
        <w:t>要把学习全会精神作为理论武装的一项重大任务，结合各自工作实际，制定学习计划和工作方案，抓好各单位内部广大党员干部学习，坚持原原本本系统学、联系实际创新学、带着问题深入学，深刻学习领会党的十九届五中全会精神的丰富内涵，准确把握进入新发展阶段、贯彻新发展理念、构建新发展格局对社</w:t>
      </w:r>
      <w:r w:rsidRPr="00224776">
        <w:rPr>
          <w:rFonts w:ascii="仿宋_GB2312" w:eastAsia="仿宋_GB2312" w:hAnsi="仿宋" w:hint="eastAsia"/>
          <w:sz w:val="32"/>
          <w:szCs w:val="32"/>
        </w:rPr>
        <w:lastRenderedPageBreak/>
        <w:t>科理论工作提出的新要求，深刻认识文化强国建设对繁荣哲学社会科学事业赋予的新使命，切实做到用党的十九届五中全会精神来武装头脑、指导实践、推动工作，真正把党的十九届五中全会精神内化于心、外化于形。同时，要组织好社科界的学习活动，开展各种形式的学习、研讨、培训活动，切实把社科界的思想和行动统一到党的十九届五中全会精神上来。</w:t>
      </w:r>
    </w:p>
    <w:p w:rsidR="00541530" w:rsidRPr="00224776" w:rsidRDefault="00541530" w:rsidP="00933E69">
      <w:pPr>
        <w:pStyle w:val="a4"/>
        <w:shd w:val="clear" w:color="auto" w:fill="FFFFFF"/>
        <w:spacing w:line="375" w:lineRule="atLeast"/>
        <w:ind w:firstLine="645"/>
        <w:jc w:val="both"/>
        <w:rPr>
          <w:rFonts w:ascii="仿宋_GB2312" w:eastAsia="仿宋_GB2312" w:hAnsi="仿宋"/>
          <w:sz w:val="32"/>
          <w:szCs w:val="32"/>
        </w:rPr>
      </w:pPr>
      <w:r w:rsidRPr="002C1721">
        <w:rPr>
          <w:rFonts w:ascii="仿宋_GB2312" w:eastAsia="仿宋_GB2312" w:hAnsi="仿宋" w:hint="eastAsia"/>
          <w:b/>
          <w:sz w:val="32"/>
          <w:szCs w:val="32"/>
        </w:rPr>
        <w:t>2.在弄通上抓消化，深入阐释全会精神。</w:t>
      </w:r>
      <w:r w:rsidRPr="00224776">
        <w:rPr>
          <w:rFonts w:ascii="仿宋_GB2312" w:eastAsia="仿宋_GB2312" w:hAnsi="仿宋" w:hint="eastAsia"/>
          <w:sz w:val="32"/>
          <w:szCs w:val="32"/>
        </w:rPr>
        <w:t>要积极动员组织广大社科工作者围绕党的十九届五中全会精神开展理论研讨，谋划研究课题，集中开展攻关，深入解读</w:t>
      </w:r>
      <w:proofErr w:type="gramStart"/>
      <w:r w:rsidRPr="00224776">
        <w:rPr>
          <w:rFonts w:ascii="仿宋_GB2312" w:eastAsia="仿宋_GB2312" w:hAnsi="仿宋" w:hint="eastAsia"/>
          <w:sz w:val="32"/>
          <w:szCs w:val="32"/>
        </w:rPr>
        <w:t>阐释党</w:t>
      </w:r>
      <w:proofErr w:type="gramEnd"/>
      <w:r w:rsidRPr="00224776">
        <w:rPr>
          <w:rFonts w:ascii="仿宋_GB2312" w:eastAsia="仿宋_GB2312" w:hAnsi="仿宋" w:hint="eastAsia"/>
          <w:sz w:val="32"/>
          <w:szCs w:val="32"/>
        </w:rPr>
        <w:t>的十九届五中全会提出的一系列新思想新观点新论断新要求，阐释未来发展的方向目标、总体思路、主题主线、战略基点和重大任务，大力推动实践基础上的理论创新，不断推出有</w:t>
      </w:r>
      <w:r w:rsidR="002C1721">
        <w:rPr>
          <w:rFonts w:ascii="仿宋_GB2312" w:eastAsia="仿宋_GB2312" w:hAnsi="仿宋" w:hint="eastAsia"/>
          <w:sz w:val="32"/>
          <w:szCs w:val="32"/>
        </w:rPr>
        <w:t>绍兴</w:t>
      </w:r>
      <w:r w:rsidRPr="00224776">
        <w:rPr>
          <w:rFonts w:ascii="仿宋_GB2312" w:eastAsia="仿宋_GB2312" w:hAnsi="仿宋" w:hint="eastAsia"/>
          <w:sz w:val="32"/>
          <w:szCs w:val="32"/>
        </w:rPr>
        <w:t>辨识度的、有分量的研究成果</w:t>
      </w:r>
      <w:r w:rsidR="002C1721">
        <w:rPr>
          <w:rFonts w:ascii="仿宋_GB2312" w:eastAsia="仿宋_GB2312" w:hAnsi="仿宋" w:hint="eastAsia"/>
          <w:sz w:val="32"/>
          <w:szCs w:val="32"/>
        </w:rPr>
        <w:t>和优秀理论解读文章，为学习贯彻全会精神提供坚实</w:t>
      </w:r>
      <w:r w:rsidR="000229A3">
        <w:rPr>
          <w:rFonts w:ascii="仿宋_GB2312" w:eastAsia="仿宋_GB2312" w:hAnsi="仿宋" w:hint="eastAsia"/>
          <w:sz w:val="32"/>
          <w:szCs w:val="32"/>
        </w:rPr>
        <w:t>理论</w:t>
      </w:r>
      <w:r w:rsidR="002C1721">
        <w:rPr>
          <w:rFonts w:ascii="仿宋_GB2312" w:eastAsia="仿宋_GB2312" w:hAnsi="仿宋" w:hint="eastAsia"/>
          <w:sz w:val="32"/>
          <w:szCs w:val="32"/>
        </w:rPr>
        <w:t>支撑。要</w:t>
      </w:r>
      <w:r w:rsidRPr="00224776">
        <w:rPr>
          <w:rFonts w:ascii="仿宋_GB2312" w:eastAsia="仿宋_GB2312" w:hAnsi="仿宋" w:hint="eastAsia"/>
          <w:sz w:val="32"/>
          <w:szCs w:val="32"/>
        </w:rPr>
        <w:t>结合忠实</w:t>
      </w:r>
      <w:proofErr w:type="gramStart"/>
      <w:r w:rsidRPr="00224776">
        <w:rPr>
          <w:rFonts w:ascii="仿宋_GB2312" w:eastAsia="仿宋_GB2312" w:hAnsi="仿宋" w:hint="eastAsia"/>
          <w:sz w:val="32"/>
          <w:szCs w:val="32"/>
        </w:rPr>
        <w:t>践行</w:t>
      </w:r>
      <w:proofErr w:type="gramEnd"/>
      <w:r w:rsidRPr="00224776">
        <w:rPr>
          <w:rFonts w:ascii="仿宋_GB2312" w:eastAsia="仿宋_GB2312" w:hAnsi="仿宋" w:hint="eastAsia"/>
          <w:sz w:val="32"/>
          <w:szCs w:val="32"/>
        </w:rPr>
        <w:t>“八八战略”、奋力打造“重要窗口”，</w:t>
      </w:r>
      <w:r w:rsidR="000229A3">
        <w:rPr>
          <w:rFonts w:ascii="仿宋_GB2312" w:eastAsia="仿宋_GB2312" w:hAnsi="仿宋" w:hint="eastAsia"/>
          <w:sz w:val="32"/>
          <w:szCs w:val="32"/>
        </w:rPr>
        <w:t>充分</w:t>
      </w:r>
      <w:r w:rsidR="002C1721">
        <w:rPr>
          <w:rFonts w:ascii="仿宋_GB2312" w:eastAsia="仿宋_GB2312" w:hAnsi="仿宋"/>
          <w:sz w:val="32"/>
          <w:szCs w:val="32"/>
        </w:rPr>
        <w:t>展示</w:t>
      </w:r>
      <w:r w:rsidR="002C1721">
        <w:rPr>
          <w:rFonts w:ascii="仿宋_GB2312" w:eastAsia="仿宋_GB2312" w:hAnsi="仿宋"/>
          <w:sz w:val="32"/>
          <w:szCs w:val="32"/>
        </w:rPr>
        <w:t>“</w:t>
      </w:r>
      <w:r w:rsidR="002C1721">
        <w:rPr>
          <w:rFonts w:ascii="仿宋_GB2312" w:eastAsia="仿宋_GB2312" w:hAnsi="仿宋" w:hint="eastAsia"/>
          <w:sz w:val="32"/>
          <w:szCs w:val="32"/>
        </w:rPr>
        <w:t>绍兴</w:t>
      </w:r>
      <w:r w:rsidR="002C1721">
        <w:rPr>
          <w:rFonts w:ascii="仿宋_GB2312" w:eastAsia="仿宋_GB2312" w:hAnsi="仿宋"/>
          <w:sz w:val="32"/>
          <w:szCs w:val="32"/>
        </w:rPr>
        <w:t>风景</w:t>
      </w:r>
      <w:r w:rsidR="002C1721">
        <w:rPr>
          <w:rFonts w:ascii="仿宋_GB2312" w:eastAsia="仿宋_GB2312" w:hAnsi="仿宋"/>
          <w:sz w:val="32"/>
          <w:szCs w:val="32"/>
        </w:rPr>
        <w:t>”</w:t>
      </w:r>
      <w:r w:rsidR="002C1721">
        <w:rPr>
          <w:rFonts w:ascii="仿宋_GB2312" w:eastAsia="仿宋_GB2312" w:hAnsi="仿宋" w:hint="eastAsia"/>
          <w:sz w:val="32"/>
          <w:szCs w:val="32"/>
        </w:rPr>
        <w:t>，</w:t>
      </w:r>
      <w:r w:rsidRPr="00224776">
        <w:rPr>
          <w:rFonts w:ascii="仿宋_GB2312" w:eastAsia="仿宋_GB2312" w:hAnsi="仿宋" w:hint="eastAsia"/>
          <w:sz w:val="32"/>
          <w:szCs w:val="32"/>
        </w:rPr>
        <w:t>以宽广视野加强问题研究、理论总结，深化对“十四五”规划的全局问题、长远问题、重大问题的战略性研究，聚焦</w:t>
      </w:r>
      <w:r w:rsidR="005672FF" w:rsidRPr="00951BC9">
        <w:rPr>
          <w:rFonts w:ascii="仿宋_GB2312" w:eastAsia="仿宋_GB2312" w:hAnsi="仿宋" w:hint="eastAsia"/>
          <w:sz w:val="32"/>
          <w:szCs w:val="32"/>
        </w:rPr>
        <w:t>“更高质量构建现代产业体系，更高水平打造现代城市体系，更高品位重塑城市文化体系，更高标准优化自然生态体系”</w:t>
      </w:r>
      <w:r w:rsidRPr="00224776">
        <w:rPr>
          <w:rFonts w:ascii="仿宋_GB2312" w:eastAsia="仿宋_GB2312" w:hAnsi="仿宋" w:hint="eastAsia"/>
          <w:sz w:val="32"/>
          <w:szCs w:val="32"/>
        </w:rPr>
        <w:t>，提</w:t>
      </w:r>
      <w:r w:rsidR="002C1721">
        <w:rPr>
          <w:rFonts w:ascii="仿宋_GB2312" w:eastAsia="仿宋_GB2312" w:hAnsi="仿宋" w:hint="eastAsia"/>
          <w:sz w:val="32"/>
          <w:szCs w:val="32"/>
        </w:rPr>
        <w:t>炼</w:t>
      </w:r>
      <w:r w:rsidR="005672FF">
        <w:rPr>
          <w:rFonts w:ascii="仿宋_GB2312" w:eastAsia="仿宋_GB2312" w:hAnsi="仿宋" w:hint="eastAsia"/>
          <w:sz w:val="32"/>
          <w:szCs w:val="32"/>
        </w:rPr>
        <w:t>总结</w:t>
      </w:r>
      <w:r w:rsidR="002C1721">
        <w:rPr>
          <w:rFonts w:ascii="仿宋_GB2312" w:eastAsia="仿宋_GB2312" w:hAnsi="仿宋" w:hint="eastAsia"/>
          <w:sz w:val="32"/>
          <w:szCs w:val="32"/>
        </w:rPr>
        <w:t>绍兴素材、绍兴</w:t>
      </w:r>
      <w:r w:rsidRPr="00224776">
        <w:rPr>
          <w:rFonts w:ascii="仿宋_GB2312" w:eastAsia="仿宋_GB2312" w:hAnsi="仿宋" w:hint="eastAsia"/>
          <w:sz w:val="32"/>
          <w:szCs w:val="32"/>
        </w:rPr>
        <w:t>样本。</w:t>
      </w:r>
    </w:p>
    <w:p w:rsidR="00256AED" w:rsidRDefault="00541530" w:rsidP="00933E69">
      <w:pPr>
        <w:pStyle w:val="a4"/>
        <w:shd w:val="clear" w:color="auto" w:fill="FFFFFF"/>
        <w:spacing w:line="375" w:lineRule="atLeast"/>
        <w:ind w:firstLine="645"/>
        <w:jc w:val="both"/>
        <w:rPr>
          <w:rFonts w:ascii="仿宋_GB2312" w:eastAsia="仿宋_GB2312" w:hAnsi="仿宋"/>
          <w:sz w:val="32"/>
          <w:szCs w:val="32"/>
        </w:rPr>
      </w:pPr>
      <w:r w:rsidRPr="00224776">
        <w:rPr>
          <w:rFonts w:hAnsi="仿宋" w:hint="eastAsia"/>
          <w:b/>
          <w:bCs/>
          <w:sz w:val="32"/>
          <w:szCs w:val="32"/>
        </w:rPr>
        <w:lastRenderedPageBreak/>
        <w:t>3.在做实上抓转化，深入宣传全会精神。</w:t>
      </w:r>
      <w:r w:rsidRPr="00224776">
        <w:rPr>
          <w:rFonts w:ascii="仿宋_GB2312" w:eastAsia="仿宋_GB2312" w:hAnsi="仿宋" w:hint="eastAsia"/>
          <w:sz w:val="32"/>
          <w:szCs w:val="32"/>
        </w:rPr>
        <w:t>在深入研究阐</w:t>
      </w:r>
      <w:r w:rsidR="00256AED">
        <w:rPr>
          <w:rFonts w:ascii="仿宋_GB2312" w:eastAsia="仿宋_GB2312" w:hAnsi="仿宋" w:hint="eastAsia"/>
          <w:sz w:val="32"/>
          <w:szCs w:val="32"/>
        </w:rPr>
        <w:t>释的基础上，组织动员广大社科工作者深入群众开展宣讲，利用人文</w:t>
      </w:r>
      <w:r w:rsidRPr="00224776">
        <w:rPr>
          <w:rFonts w:ascii="仿宋_GB2312" w:eastAsia="仿宋_GB2312" w:hAnsi="仿宋" w:hint="eastAsia"/>
          <w:sz w:val="32"/>
          <w:szCs w:val="32"/>
        </w:rPr>
        <w:t>大讲堂、社科普及周、</w:t>
      </w:r>
      <w:r w:rsidR="00256AED">
        <w:rPr>
          <w:rFonts w:ascii="仿宋_GB2312" w:eastAsia="仿宋_GB2312" w:hAnsi="仿宋" w:hint="eastAsia"/>
          <w:sz w:val="32"/>
          <w:szCs w:val="32"/>
        </w:rPr>
        <w:t>“社科在</w:t>
      </w:r>
      <w:r w:rsidR="00256AED">
        <w:rPr>
          <w:rFonts w:ascii="仿宋_GB2312" w:eastAsia="仿宋_GB2312" w:hAnsi="仿宋"/>
          <w:sz w:val="32"/>
          <w:szCs w:val="32"/>
        </w:rPr>
        <w:t>你我身边</w:t>
      </w:r>
      <w:r w:rsidR="00256AED">
        <w:rPr>
          <w:rFonts w:ascii="仿宋_GB2312" w:eastAsia="仿宋_GB2312" w:hAnsi="仿宋" w:hint="eastAsia"/>
          <w:sz w:val="32"/>
          <w:szCs w:val="32"/>
        </w:rPr>
        <w:t>”</w:t>
      </w:r>
      <w:r w:rsidRPr="00224776">
        <w:rPr>
          <w:rFonts w:ascii="仿宋_GB2312" w:eastAsia="仿宋_GB2312" w:hAnsi="仿宋" w:hint="eastAsia"/>
          <w:sz w:val="32"/>
          <w:szCs w:val="32"/>
        </w:rPr>
        <w:t>等平台载体，通过讲坛讲座、理论研讨等形式，采取群众喜闻乐见的形式，利用通俗易懂、深入浅出的方法，广泛开展宣传普及活动，把党和国家事业新进展，把</w:t>
      </w:r>
      <w:proofErr w:type="gramStart"/>
      <w:r w:rsidRPr="00224776">
        <w:rPr>
          <w:rFonts w:ascii="仿宋_GB2312" w:eastAsia="仿宋_GB2312" w:hAnsi="仿宋" w:hint="eastAsia"/>
          <w:sz w:val="32"/>
          <w:szCs w:val="32"/>
        </w:rPr>
        <w:t>作出</w:t>
      </w:r>
      <w:proofErr w:type="gramEnd"/>
      <w:r w:rsidRPr="00224776">
        <w:rPr>
          <w:rFonts w:ascii="仿宋_GB2312" w:eastAsia="仿宋_GB2312" w:hAnsi="仿宋" w:hint="eastAsia"/>
          <w:sz w:val="32"/>
          <w:szCs w:val="32"/>
        </w:rPr>
        <w:t>重大决策、谋划重大部署、推进重大斗争、克服重大风险等一系列生动实践讲清楚，使党的十九届五中全会精神家喻户晓、深入人心。要综合运用</w:t>
      </w:r>
      <w:proofErr w:type="gramStart"/>
      <w:r w:rsidR="00256AED">
        <w:rPr>
          <w:rFonts w:ascii="仿宋_GB2312" w:eastAsia="仿宋_GB2312" w:hAnsi="仿宋" w:hint="eastAsia"/>
          <w:sz w:val="32"/>
          <w:szCs w:val="32"/>
        </w:rPr>
        <w:t>社科</w:t>
      </w:r>
      <w:r w:rsidR="00256AED">
        <w:rPr>
          <w:rFonts w:ascii="仿宋_GB2312" w:eastAsia="仿宋_GB2312" w:hAnsi="仿宋"/>
          <w:sz w:val="32"/>
          <w:szCs w:val="32"/>
        </w:rPr>
        <w:t>越读微信公众号</w:t>
      </w:r>
      <w:proofErr w:type="gramEnd"/>
      <w:r w:rsidR="00256AED">
        <w:rPr>
          <w:rFonts w:ascii="仿宋_GB2312" w:eastAsia="仿宋_GB2312" w:hAnsi="仿宋"/>
          <w:sz w:val="32"/>
          <w:szCs w:val="32"/>
        </w:rPr>
        <w:t>、社科网</w:t>
      </w:r>
      <w:r w:rsidR="00256AED">
        <w:rPr>
          <w:rFonts w:ascii="仿宋_GB2312" w:eastAsia="仿宋_GB2312" w:hAnsi="仿宋" w:hint="eastAsia"/>
          <w:sz w:val="32"/>
          <w:szCs w:val="32"/>
        </w:rPr>
        <w:t>，</w:t>
      </w:r>
      <w:r w:rsidRPr="00224776">
        <w:rPr>
          <w:rFonts w:ascii="仿宋_GB2312" w:eastAsia="仿宋_GB2312" w:hAnsi="仿宋" w:hint="eastAsia"/>
          <w:sz w:val="32"/>
          <w:szCs w:val="32"/>
        </w:rPr>
        <w:t>大力开展网上宣传。</w:t>
      </w:r>
    </w:p>
    <w:p w:rsidR="00541530" w:rsidRDefault="00541530" w:rsidP="00933E69">
      <w:pPr>
        <w:pStyle w:val="a4"/>
        <w:shd w:val="clear" w:color="auto" w:fill="FFFFFF"/>
        <w:spacing w:line="375" w:lineRule="atLeast"/>
        <w:ind w:firstLine="645"/>
        <w:jc w:val="both"/>
        <w:rPr>
          <w:rFonts w:ascii="仿宋_GB2312" w:eastAsia="仿宋_GB2312" w:hAnsi="仿宋"/>
          <w:b/>
          <w:sz w:val="32"/>
          <w:szCs w:val="32"/>
        </w:rPr>
      </w:pPr>
      <w:r w:rsidRPr="00256AED">
        <w:rPr>
          <w:rFonts w:ascii="仿宋_GB2312" w:eastAsia="仿宋_GB2312" w:hAnsi="仿宋" w:hint="eastAsia"/>
          <w:b/>
          <w:sz w:val="32"/>
          <w:szCs w:val="32"/>
        </w:rPr>
        <w:t>四、落实相关要求</w:t>
      </w:r>
    </w:p>
    <w:p w:rsidR="00256AED" w:rsidRPr="00944AE9" w:rsidRDefault="00256AED" w:rsidP="00933E69">
      <w:pPr>
        <w:spacing w:line="600" w:lineRule="exact"/>
        <w:ind w:firstLineChars="200" w:firstLine="640"/>
        <w:rPr>
          <w:rFonts w:ascii="仿宋_GB2312" w:eastAsia="仿宋_GB2312" w:hAnsi="仿宋"/>
          <w:sz w:val="32"/>
          <w:szCs w:val="32"/>
        </w:rPr>
      </w:pPr>
      <w:r w:rsidRPr="00944AE9">
        <w:rPr>
          <w:rFonts w:ascii="仿宋_GB2312" w:eastAsia="仿宋_GB2312" w:hAnsi="仿宋" w:hint="eastAsia"/>
          <w:sz w:val="32"/>
          <w:szCs w:val="32"/>
        </w:rPr>
        <w:t>学习好、研究好、宣传好</w:t>
      </w:r>
      <w:r w:rsidRPr="00224776">
        <w:rPr>
          <w:rFonts w:ascii="仿宋_GB2312" w:eastAsia="仿宋_GB2312" w:hAnsi="仿宋" w:hint="eastAsia"/>
          <w:sz w:val="32"/>
          <w:szCs w:val="32"/>
        </w:rPr>
        <w:t>党的十九届五中全会精神</w:t>
      </w:r>
      <w:r w:rsidRPr="00944AE9">
        <w:rPr>
          <w:rFonts w:ascii="仿宋_GB2312" w:eastAsia="仿宋_GB2312" w:hAnsi="仿宋" w:hint="eastAsia"/>
          <w:sz w:val="32"/>
          <w:szCs w:val="32"/>
        </w:rPr>
        <w:t>，是当前社科界的首要政治任务。</w:t>
      </w:r>
      <w:r>
        <w:rPr>
          <w:rFonts w:ascii="仿宋_GB2312" w:eastAsia="仿宋_GB2312" w:hAnsi="仿宋" w:hint="eastAsia"/>
          <w:sz w:val="32"/>
          <w:szCs w:val="32"/>
        </w:rPr>
        <w:t>全市社科</w:t>
      </w:r>
      <w:r>
        <w:rPr>
          <w:rFonts w:ascii="仿宋_GB2312" w:eastAsia="仿宋_GB2312" w:hAnsi="仿宋"/>
          <w:sz w:val="32"/>
          <w:szCs w:val="32"/>
        </w:rPr>
        <w:t>组织</w:t>
      </w:r>
      <w:r w:rsidRPr="00944AE9">
        <w:rPr>
          <w:rFonts w:ascii="仿宋_GB2312" w:eastAsia="仿宋_GB2312" w:hAnsi="仿宋" w:hint="eastAsia"/>
          <w:sz w:val="32"/>
          <w:szCs w:val="32"/>
        </w:rPr>
        <w:t>要高度重视，提高政治站位，切实抓实抓好。</w:t>
      </w:r>
    </w:p>
    <w:p w:rsidR="00A4573A" w:rsidRPr="00594813" w:rsidRDefault="00A4573A" w:rsidP="00933E69">
      <w:pPr>
        <w:spacing w:line="600" w:lineRule="exact"/>
        <w:ind w:firstLineChars="200" w:firstLine="643"/>
        <w:rPr>
          <w:rFonts w:ascii="仿宋_GB2312" w:eastAsia="仿宋_GB2312" w:hAnsi="仿宋" w:cs="宋体"/>
          <w:kern w:val="0"/>
          <w:sz w:val="32"/>
          <w:szCs w:val="32"/>
        </w:rPr>
      </w:pPr>
      <w:r w:rsidRPr="00B828A4">
        <w:rPr>
          <w:rFonts w:ascii="仿宋_GB2312" w:eastAsia="仿宋_GB2312" w:hAnsi="仿宋" w:hint="eastAsia"/>
          <w:b/>
          <w:sz w:val="32"/>
          <w:szCs w:val="32"/>
        </w:rPr>
        <w:t>1.加强组织领导。</w:t>
      </w:r>
      <w:r w:rsidRPr="00594813">
        <w:rPr>
          <w:rFonts w:ascii="仿宋_GB2312" w:eastAsia="仿宋_GB2312" w:hAnsi="仿宋" w:cs="宋体" w:hint="eastAsia"/>
          <w:kern w:val="0"/>
          <w:sz w:val="32"/>
          <w:szCs w:val="32"/>
        </w:rPr>
        <w:t>全市社科</w:t>
      </w:r>
      <w:r w:rsidRPr="00594813">
        <w:rPr>
          <w:rFonts w:ascii="仿宋_GB2312" w:eastAsia="仿宋_GB2312" w:hAnsi="仿宋" w:cs="宋体"/>
          <w:kern w:val="0"/>
          <w:sz w:val="32"/>
          <w:szCs w:val="32"/>
        </w:rPr>
        <w:t>组织</w:t>
      </w:r>
      <w:r w:rsidRPr="00594813">
        <w:rPr>
          <w:rFonts w:ascii="仿宋_GB2312" w:eastAsia="仿宋_GB2312" w:hAnsi="仿宋" w:cs="宋体" w:hint="eastAsia"/>
          <w:kern w:val="0"/>
          <w:sz w:val="32"/>
          <w:szCs w:val="32"/>
        </w:rPr>
        <w:t>要以高度的责任感、使命感，结合本单位实际，抓紧研究工作举措，细化工作方案，明确工作责任，落实各项活动，及时总结学习贯彻情况。各级社科</w:t>
      </w:r>
      <w:r w:rsidRPr="00594813">
        <w:rPr>
          <w:rFonts w:ascii="仿宋_GB2312" w:eastAsia="仿宋_GB2312" w:hAnsi="仿宋" w:cs="宋体"/>
          <w:kern w:val="0"/>
          <w:sz w:val="32"/>
          <w:szCs w:val="32"/>
        </w:rPr>
        <w:t>组织</w:t>
      </w:r>
      <w:r w:rsidRPr="00594813">
        <w:rPr>
          <w:rFonts w:ascii="仿宋_GB2312" w:eastAsia="仿宋_GB2312" w:hAnsi="仿宋" w:cs="宋体" w:hint="eastAsia"/>
          <w:kern w:val="0"/>
          <w:sz w:val="32"/>
          <w:szCs w:val="32"/>
        </w:rPr>
        <w:t>领导干部要率先垂范，先学一步、学深一层、</w:t>
      </w:r>
      <w:proofErr w:type="gramStart"/>
      <w:r w:rsidRPr="00594813">
        <w:rPr>
          <w:rFonts w:ascii="仿宋_GB2312" w:eastAsia="仿宋_GB2312" w:hAnsi="仿宋" w:cs="宋体" w:hint="eastAsia"/>
          <w:kern w:val="0"/>
          <w:sz w:val="32"/>
          <w:szCs w:val="32"/>
        </w:rPr>
        <w:t>多悟一分</w:t>
      </w:r>
      <w:proofErr w:type="gramEnd"/>
      <w:r w:rsidRPr="00594813">
        <w:rPr>
          <w:rFonts w:ascii="仿宋_GB2312" w:eastAsia="仿宋_GB2312" w:hAnsi="仿宋" w:cs="宋体" w:hint="eastAsia"/>
          <w:kern w:val="0"/>
          <w:sz w:val="32"/>
          <w:szCs w:val="32"/>
        </w:rPr>
        <w:t>，带头学习贯彻落实；广大社科工作者要当好主力军，确保全员学习、深入调研、广泛参与。</w:t>
      </w:r>
    </w:p>
    <w:p w:rsidR="00541530" w:rsidRPr="00224776" w:rsidRDefault="00541530" w:rsidP="00933E69">
      <w:pPr>
        <w:pStyle w:val="a4"/>
        <w:shd w:val="clear" w:color="auto" w:fill="FFFFFF"/>
        <w:spacing w:line="375" w:lineRule="atLeast"/>
        <w:ind w:firstLine="645"/>
        <w:jc w:val="both"/>
        <w:rPr>
          <w:rFonts w:ascii="仿宋_GB2312" w:eastAsia="仿宋_GB2312" w:hAnsi="仿宋"/>
          <w:sz w:val="32"/>
          <w:szCs w:val="32"/>
        </w:rPr>
      </w:pPr>
      <w:r w:rsidRPr="00A4573A">
        <w:rPr>
          <w:rFonts w:ascii="仿宋_GB2312" w:eastAsia="仿宋_GB2312" w:hAnsi="仿宋" w:hint="eastAsia"/>
          <w:b/>
          <w:sz w:val="32"/>
          <w:szCs w:val="32"/>
        </w:rPr>
        <w:t>2.把牢政治方向。</w:t>
      </w:r>
      <w:r w:rsidRPr="00224776">
        <w:rPr>
          <w:rFonts w:ascii="仿宋_GB2312" w:eastAsia="仿宋_GB2312" w:hAnsi="仿宋" w:hint="eastAsia"/>
          <w:sz w:val="32"/>
          <w:szCs w:val="32"/>
        </w:rPr>
        <w:t>党的十九届五中全会精神的学习研究阐释宣传工作，要从政治原则和政策上把握好方向导向，科</w:t>
      </w:r>
      <w:r w:rsidRPr="00224776">
        <w:rPr>
          <w:rFonts w:ascii="仿宋_GB2312" w:eastAsia="仿宋_GB2312" w:hAnsi="仿宋" w:hint="eastAsia"/>
          <w:sz w:val="32"/>
          <w:szCs w:val="32"/>
        </w:rPr>
        <w:lastRenderedPageBreak/>
        <w:t>学严谨把握新思想、新要求、新举措的研究宣传阐释，坚定自觉地同党中央保持高度一致，防止简单化、片面性。要严格落实意识形态工作责任制，落实属地管理责任，切实加强对研讨会、座谈会、网站等审核把关，将坚持正确政治方向和舆论导向贯彻学习研究宣传贯彻十九届五中全会精神的始终。</w:t>
      </w:r>
    </w:p>
    <w:p w:rsidR="00541530" w:rsidRPr="00224776" w:rsidRDefault="00541530" w:rsidP="00933E69">
      <w:pPr>
        <w:pStyle w:val="a4"/>
        <w:shd w:val="clear" w:color="auto" w:fill="FFFFFF"/>
        <w:spacing w:line="375" w:lineRule="atLeast"/>
        <w:ind w:firstLine="645"/>
        <w:jc w:val="both"/>
        <w:rPr>
          <w:rFonts w:ascii="仿宋_GB2312" w:eastAsia="仿宋_GB2312" w:hAnsi="仿宋"/>
          <w:sz w:val="32"/>
          <w:szCs w:val="32"/>
        </w:rPr>
      </w:pPr>
      <w:r w:rsidRPr="00A4573A">
        <w:rPr>
          <w:rFonts w:ascii="仿宋_GB2312" w:eastAsia="仿宋_GB2312" w:hAnsi="仿宋" w:hint="eastAsia"/>
          <w:b/>
          <w:sz w:val="32"/>
          <w:szCs w:val="32"/>
        </w:rPr>
        <w:t>3.注重联系实际。</w:t>
      </w:r>
      <w:r w:rsidRPr="00224776">
        <w:rPr>
          <w:rFonts w:ascii="仿宋_GB2312" w:eastAsia="仿宋_GB2312" w:hAnsi="仿宋" w:hint="eastAsia"/>
          <w:sz w:val="32"/>
          <w:szCs w:val="32"/>
        </w:rPr>
        <w:t>要把深入学习贯彻党的十九届五中全会精神与深入贯彻习近平总书记考察浙江重要讲话精神紧密结合起来，紧扣忠实</w:t>
      </w:r>
      <w:proofErr w:type="gramStart"/>
      <w:r w:rsidRPr="00224776">
        <w:rPr>
          <w:rFonts w:ascii="仿宋_GB2312" w:eastAsia="仿宋_GB2312" w:hAnsi="仿宋" w:hint="eastAsia"/>
          <w:sz w:val="32"/>
          <w:szCs w:val="32"/>
        </w:rPr>
        <w:t>践行</w:t>
      </w:r>
      <w:proofErr w:type="gramEnd"/>
      <w:r w:rsidRPr="00224776">
        <w:rPr>
          <w:rFonts w:ascii="仿宋_GB2312" w:eastAsia="仿宋_GB2312" w:hAnsi="仿宋" w:hint="eastAsia"/>
          <w:sz w:val="32"/>
          <w:szCs w:val="32"/>
        </w:rPr>
        <w:t>“八八战略”、奋力打造“重要窗口”</w:t>
      </w:r>
      <w:r w:rsidR="00A4573A">
        <w:rPr>
          <w:rFonts w:ascii="仿宋_GB2312" w:eastAsia="仿宋_GB2312" w:hAnsi="仿宋" w:hint="eastAsia"/>
          <w:sz w:val="32"/>
          <w:szCs w:val="32"/>
        </w:rPr>
        <w:t>，充分</w:t>
      </w:r>
      <w:r w:rsidR="00A4573A">
        <w:rPr>
          <w:rFonts w:ascii="仿宋_GB2312" w:eastAsia="仿宋_GB2312" w:hAnsi="仿宋"/>
          <w:sz w:val="32"/>
          <w:szCs w:val="32"/>
        </w:rPr>
        <w:t>展示</w:t>
      </w:r>
      <w:r w:rsidR="00A4573A">
        <w:rPr>
          <w:rFonts w:ascii="仿宋_GB2312" w:eastAsia="仿宋_GB2312" w:hAnsi="仿宋" w:hint="eastAsia"/>
          <w:sz w:val="32"/>
          <w:szCs w:val="32"/>
        </w:rPr>
        <w:t>“</w:t>
      </w:r>
      <w:r w:rsidR="00A4573A">
        <w:rPr>
          <w:rFonts w:ascii="仿宋_GB2312" w:eastAsia="仿宋_GB2312" w:hAnsi="仿宋"/>
          <w:sz w:val="32"/>
          <w:szCs w:val="32"/>
        </w:rPr>
        <w:t>绍兴风景</w:t>
      </w:r>
      <w:r w:rsidR="00A4573A">
        <w:rPr>
          <w:rFonts w:ascii="仿宋_GB2312" w:eastAsia="仿宋_GB2312" w:hAnsi="仿宋" w:hint="eastAsia"/>
          <w:sz w:val="32"/>
          <w:szCs w:val="32"/>
        </w:rPr>
        <w:t>”</w:t>
      </w:r>
      <w:r w:rsidRPr="00224776">
        <w:rPr>
          <w:rFonts w:ascii="仿宋_GB2312" w:eastAsia="仿宋_GB2312" w:hAnsi="仿宋" w:hint="eastAsia"/>
          <w:sz w:val="32"/>
          <w:szCs w:val="32"/>
        </w:rPr>
        <w:t>的主题主线，</w:t>
      </w:r>
      <w:r w:rsidR="00A4573A">
        <w:rPr>
          <w:rFonts w:ascii="仿宋_GB2312" w:eastAsia="仿宋_GB2312" w:hAnsi="仿宋" w:hint="eastAsia"/>
          <w:sz w:val="32"/>
          <w:szCs w:val="32"/>
        </w:rPr>
        <w:t>与</w:t>
      </w:r>
      <w:r w:rsidRPr="00224776">
        <w:rPr>
          <w:rFonts w:ascii="仿宋_GB2312" w:eastAsia="仿宋_GB2312" w:hAnsi="仿宋" w:hint="eastAsia"/>
          <w:sz w:val="32"/>
          <w:szCs w:val="32"/>
        </w:rPr>
        <w:t>各部门工作实际和自身的思想实际紧密结合起来，真正将党的十九届五中全会精神学懂弄通、学深悟透。</w:t>
      </w:r>
    </w:p>
    <w:p w:rsidR="00541530" w:rsidRPr="00224776" w:rsidRDefault="00541530" w:rsidP="00933E69">
      <w:pPr>
        <w:pStyle w:val="a4"/>
        <w:shd w:val="clear" w:color="auto" w:fill="FFFFFF"/>
        <w:spacing w:line="375" w:lineRule="atLeast"/>
        <w:ind w:firstLine="645"/>
        <w:jc w:val="both"/>
        <w:rPr>
          <w:rFonts w:ascii="仿宋_GB2312" w:eastAsia="仿宋_GB2312" w:hAnsi="仿宋"/>
          <w:sz w:val="32"/>
          <w:szCs w:val="32"/>
        </w:rPr>
      </w:pPr>
      <w:r w:rsidRPr="00A4573A">
        <w:rPr>
          <w:rFonts w:ascii="仿宋_GB2312" w:eastAsia="仿宋_GB2312" w:hAnsi="仿宋" w:hint="eastAsia"/>
          <w:b/>
          <w:sz w:val="32"/>
          <w:szCs w:val="32"/>
        </w:rPr>
        <w:t>4.增强工作效果。</w:t>
      </w:r>
      <w:r w:rsidRPr="00224776">
        <w:rPr>
          <w:rFonts w:ascii="仿宋_GB2312" w:eastAsia="仿宋_GB2312" w:hAnsi="仿宋" w:hint="eastAsia"/>
          <w:sz w:val="32"/>
          <w:szCs w:val="32"/>
        </w:rPr>
        <w:t>要创新学习研究宣传贯彻全会精神的机制和方式，组织动员各方面的力量，调动各方面的积极性，集中资源，协同配合，创造工作亮点和特色品牌，力争我</w:t>
      </w:r>
      <w:r w:rsidR="00A4573A">
        <w:rPr>
          <w:rFonts w:ascii="仿宋_GB2312" w:eastAsia="仿宋_GB2312" w:hAnsi="仿宋" w:hint="eastAsia"/>
          <w:sz w:val="32"/>
          <w:szCs w:val="32"/>
        </w:rPr>
        <w:t>市</w:t>
      </w:r>
      <w:r w:rsidRPr="00224776">
        <w:rPr>
          <w:rFonts w:ascii="仿宋_GB2312" w:eastAsia="仿宋_GB2312" w:hAnsi="仿宋" w:hint="eastAsia"/>
          <w:sz w:val="32"/>
          <w:szCs w:val="32"/>
        </w:rPr>
        <w:t>社科界学习研究宣传贯彻各项工作有规模、有影响、有实效。</w:t>
      </w:r>
      <w:r w:rsidR="00A4573A">
        <w:rPr>
          <w:rFonts w:ascii="仿宋_GB2312" w:eastAsia="仿宋_GB2312" w:hAnsi="仿宋" w:hint="eastAsia"/>
          <w:sz w:val="32"/>
          <w:szCs w:val="32"/>
        </w:rPr>
        <w:t>全市社科</w:t>
      </w:r>
      <w:r w:rsidR="00A4573A">
        <w:rPr>
          <w:rFonts w:ascii="仿宋_GB2312" w:eastAsia="仿宋_GB2312" w:hAnsi="仿宋"/>
          <w:sz w:val="32"/>
          <w:szCs w:val="32"/>
        </w:rPr>
        <w:t>组织</w:t>
      </w:r>
      <w:r w:rsidR="00A4573A" w:rsidRPr="00944AE9">
        <w:rPr>
          <w:rFonts w:ascii="仿宋_GB2312" w:eastAsia="仿宋_GB2312" w:hAnsi="仿宋" w:hint="eastAsia"/>
          <w:sz w:val="32"/>
          <w:szCs w:val="32"/>
        </w:rPr>
        <w:t>要将组织学习贯彻</w:t>
      </w:r>
      <w:r w:rsidR="00A4573A" w:rsidRPr="00224776">
        <w:rPr>
          <w:rFonts w:ascii="仿宋_GB2312" w:eastAsia="仿宋_GB2312" w:hAnsi="仿宋" w:hint="eastAsia"/>
          <w:sz w:val="32"/>
          <w:szCs w:val="32"/>
        </w:rPr>
        <w:t>党的十九届五中全会精神</w:t>
      </w:r>
      <w:r w:rsidR="00A4573A" w:rsidRPr="00944AE9">
        <w:rPr>
          <w:rFonts w:ascii="仿宋_GB2312" w:eastAsia="仿宋_GB2312" w:hAnsi="仿宋" w:hint="eastAsia"/>
          <w:sz w:val="32"/>
          <w:szCs w:val="32"/>
        </w:rPr>
        <w:t>情况及时报送</w:t>
      </w:r>
      <w:r w:rsidR="00A4573A">
        <w:rPr>
          <w:rFonts w:ascii="仿宋_GB2312" w:eastAsia="仿宋_GB2312" w:hAnsi="仿宋" w:hint="eastAsia"/>
          <w:sz w:val="32"/>
          <w:szCs w:val="32"/>
        </w:rPr>
        <w:t>市社联</w:t>
      </w:r>
      <w:r w:rsidR="00A4573A" w:rsidRPr="00944AE9">
        <w:rPr>
          <w:rFonts w:ascii="仿宋_GB2312" w:eastAsia="仿宋_GB2312" w:hAnsi="仿宋" w:hint="eastAsia"/>
          <w:sz w:val="32"/>
          <w:szCs w:val="32"/>
        </w:rPr>
        <w:t>办公室。</w:t>
      </w:r>
      <w:r w:rsidRPr="00224776">
        <w:rPr>
          <w:rFonts w:ascii="Calibri" w:eastAsia="仿宋_GB2312" w:hAnsi="Calibri" w:cs="Calibri"/>
          <w:sz w:val="32"/>
          <w:szCs w:val="32"/>
        </w:rPr>
        <w:t> </w:t>
      </w:r>
    </w:p>
    <w:p w:rsidR="00541530" w:rsidRPr="00224776" w:rsidRDefault="00537E21" w:rsidP="000229A3">
      <w:pPr>
        <w:pStyle w:val="a4"/>
        <w:shd w:val="clear" w:color="auto" w:fill="FFFFFF"/>
        <w:spacing w:line="375" w:lineRule="atLeast"/>
        <w:ind w:firstLine="645"/>
        <w:jc w:val="right"/>
        <w:rPr>
          <w:rFonts w:ascii="仿宋_GB2312" w:eastAsia="仿宋_GB2312" w:hAnsi="仿宋"/>
          <w:sz w:val="32"/>
          <w:szCs w:val="32"/>
        </w:rPr>
      </w:pPr>
      <w:r w:rsidRPr="00224776">
        <w:rPr>
          <w:rFonts w:ascii="仿宋_GB2312" w:eastAsia="仿宋_GB2312" w:hAnsi="仿宋" w:hint="eastAsia"/>
          <w:sz w:val="32"/>
          <w:szCs w:val="32"/>
        </w:rPr>
        <w:t>绍兴市</w:t>
      </w:r>
      <w:r w:rsidR="00541530" w:rsidRPr="00224776">
        <w:rPr>
          <w:rFonts w:ascii="仿宋_GB2312" w:eastAsia="仿宋_GB2312" w:hAnsi="仿宋" w:hint="eastAsia"/>
          <w:sz w:val="32"/>
          <w:szCs w:val="32"/>
        </w:rPr>
        <w:t>社会科学界联合会</w:t>
      </w:r>
    </w:p>
    <w:p w:rsidR="00537E21" w:rsidRPr="00224776" w:rsidRDefault="00537E21" w:rsidP="000229A3">
      <w:pPr>
        <w:pStyle w:val="a4"/>
        <w:shd w:val="clear" w:color="auto" w:fill="FFFFFF"/>
        <w:spacing w:line="375" w:lineRule="atLeast"/>
        <w:ind w:firstLine="645"/>
        <w:jc w:val="right"/>
        <w:rPr>
          <w:rFonts w:ascii="仿宋_GB2312" w:eastAsia="仿宋_GB2312" w:hAnsi="仿宋"/>
          <w:sz w:val="32"/>
          <w:szCs w:val="32"/>
        </w:rPr>
      </w:pPr>
      <w:r w:rsidRPr="00224776">
        <w:rPr>
          <w:rFonts w:ascii="仿宋_GB2312" w:eastAsia="仿宋_GB2312" w:hAnsi="仿宋" w:hint="eastAsia"/>
          <w:sz w:val="32"/>
          <w:szCs w:val="32"/>
        </w:rPr>
        <w:t>2020年12月</w:t>
      </w:r>
      <w:r w:rsidR="00B123C3">
        <w:rPr>
          <w:rFonts w:ascii="仿宋_GB2312" w:eastAsia="仿宋_GB2312" w:hAnsi="仿宋"/>
          <w:sz w:val="32"/>
          <w:szCs w:val="32"/>
        </w:rPr>
        <w:t>4</w:t>
      </w:r>
      <w:r w:rsidRPr="00224776">
        <w:rPr>
          <w:rFonts w:ascii="仿宋_GB2312" w:eastAsia="仿宋_GB2312" w:hAnsi="仿宋" w:hint="eastAsia"/>
          <w:sz w:val="32"/>
          <w:szCs w:val="32"/>
        </w:rPr>
        <w:t>日</w:t>
      </w:r>
    </w:p>
    <w:sectPr w:rsidR="00537E21" w:rsidRPr="002247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FF" w:rsidRDefault="008631FF" w:rsidP="00370907">
      <w:r>
        <w:separator/>
      </w:r>
    </w:p>
  </w:endnote>
  <w:endnote w:type="continuationSeparator" w:id="0">
    <w:p w:rsidR="008631FF" w:rsidRDefault="008631FF" w:rsidP="0037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406749"/>
      <w:docPartObj>
        <w:docPartGallery w:val="Page Numbers (Bottom of Page)"/>
        <w:docPartUnique/>
      </w:docPartObj>
    </w:sdtPr>
    <w:sdtEndPr/>
    <w:sdtContent>
      <w:p w:rsidR="00370907" w:rsidRDefault="00370907">
        <w:pPr>
          <w:pStyle w:val="a7"/>
          <w:jc w:val="center"/>
        </w:pPr>
        <w:r>
          <w:fldChar w:fldCharType="begin"/>
        </w:r>
        <w:r>
          <w:instrText>PAGE   \* MERGEFORMAT</w:instrText>
        </w:r>
        <w:r>
          <w:fldChar w:fldCharType="separate"/>
        </w:r>
        <w:r w:rsidR="000A5052" w:rsidRPr="000A5052">
          <w:rPr>
            <w:noProof/>
            <w:lang w:val="zh-CN"/>
          </w:rPr>
          <w:t>2</w:t>
        </w:r>
        <w:r>
          <w:fldChar w:fldCharType="end"/>
        </w:r>
      </w:p>
    </w:sdtContent>
  </w:sdt>
  <w:p w:rsidR="00370907" w:rsidRDefault="003709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FF" w:rsidRDefault="008631FF" w:rsidP="00370907">
      <w:r>
        <w:separator/>
      </w:r>
    </w:p>
  </w:footnote>
  <w:footnote w:type="continuationSeparator" w:id="0">
    <w:p w:rsidR="008631FF" w:rsidRDefault="008631FF" w:rsidP="00370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30"/>
    <w:rsid w:val="000229A3"/>
    <w:rsid w:val="00070255"/>
    <w:rsid w:val="000A5052"/>
    <w:rsid w:val="00224776"/>
    <w:rsid w:val="00256AED"/>
    <w:rsid w:val="002C1721"/>
    <w:rsid w:val="002F14D9"/>
    <w:rsid w:val="00370907"/>
    <w:rsid w:val="003925FC"/>
    <w:rsid w:val="003B4470"/>
    <w:rsid w:val="00537E21"/>
    <w:rsid w:val="00541530"/>
    <w:rsid w:val="005672FF"/>
    <w:rsid w:val="00594813"/>
    <w:rsid w:val="00681E88"/>
    <w:rsid w:val="008631FF"/>
    <w:rsid w:val="00933E69"/>
    <w:rsid w:val="00A4573A"/>
    <w:rsid w:val="00AD66AE"/>
    <w:rsid w:val="00B123C3"/>
    <w:rsid w:val="00B800DB"/>
    <w:rsid w:val="00BC7D36"/>
    <w:rsid w:val="00C25DA4"/>
    <w:rsid w:val="00D562E0"/>
    <w:rsid w:val="00DB6746"/>
    <w:rsid w:val="00E84C2F"/>
    <w:rsid w:val="00FB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6BC907-828A-422A-9AF9-F422333D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1530"/>
    <w:rPr>
      <w:b/>
      <w:bCs/>
    </w:rPr>
  </w:style>
  <w:style w:type="paragraph" w:styleId="a4">
    <w:name w:val="Normal (Web)"/>
    <w:basedOn w:val="a"/>
    <w:uiPriority w:val="99"/>
    <w:semiHidden/>
    <w:unhideWhenUsed/>
    <w:rsid w:val="0054153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B123C3"/>
    <w:rPr>
      <w:sz w:val="18"/>
      <w:szCs w:val="18"/>
    </w:rPr>
  </w:style>
  <w:style w:type="character" w:customStyle="1" w:styleId="Char">
    <w:name w:val="批注框文本 Char"/>
    <w:basedOn w:val="a0"/>
    <w:link w:val="a5"/>
    <w:uiPriority w:val="99"/>
    <w:semiHidden/>
    <w:rsid w:val="00B123C3"/>
    <w:rPr>
      <w:sz w:val="18"/>
      <w:szCs w:val="18"/>
    </w:rPr>
  </w:style>
  <w:style w:type="paragraph" w:styleId="a6">
    <w:name w:val="header"/>
    <w:basedOn w:val="a"/>
    <w:link w:val="Char0"/>
    <w:uiPriority w:val="99"/>
    <w:unhideWhenUsed/>
    <w:rsid w:val="003709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70907"/>
    <w:rPr>
      <w:sz w:val="18"/>
      <w:szCs w:val="18"/>
    </w:rPr>
  </w:style>
  <w:style w:type="paragraph" w:styleId="a7">
    <w:name w:val="footer"/>
    <w:basedOn w:val="a"/>
    <w:link w:val="Char1"/>
    <w:uiPriority w:val="99"/>
    <w:unhideWhenUsed/>
    <w:rsid w:val="00370907"/>
    <w:pPr>
      <w:tabs>
        <w:tab w:val="center" w:pos="4153"/>
        <w:tab w:val="right" w:pos="8306"/>
      </w:tabs>
      <w:snapToGrid w:val="0"/>
      <w:jc w:val="left"/>
    </w:pPr>
    <w:rPr>
      <w:sz w:val="18"/>
      <w:szCs w:val="18"/>
    </w:rPr>
  </w:style>
  <w:style w:type="character" w:customStyle="1" w:styleId="Char1">
    <w:name w:val="页脚 Char"/>
    <w:basedOn w:val="a0"/>
    <w:link w:val="a7"/>
    <w:uiPriority w:val="99"/>
    <w:rsid w:val="003709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2466">
      <w:bodyDiv w:val="1"/>
      <w:marLeft w:val="0"/>
      <w:marRight w:val="0"/>
      <w:marTop w:val="0"/>
      <w:marBottom w:val="0"/>
      <w:divBdr>
        <w:top w:val="none" w:sz="0" w:space="0" w:color="auto"/>
        <w:left w:val="none" w:sz="0" w:space="0" w:color="auto"/>
        <w:bottom w:val="none" w:sz="0" w:space="0" w:color="auto"/>
        <w:right w:val="none" w:sz="0" w:space="0" w:color="auto"/>
      </w:divBdr>
      <w:divsChild>
        <w:div w:id="58676631">
          <w:marLeft w:val="0"/>
          <w:marRight w:val="0"/>
          <w:marTop w:val="300"/>
          <w:marBottom w:val="300"/>
          <w:divBdr>
            <w:top w:val="none" w:sz="0" w:space="0" w:color="auto"/>
            <w:left w:val="none" w:sz="0" w:space="0" w:color="auto"/>
            <w:bottom w:val="none" w:sz="0" w:space="0" w:color="auto"/>
            <w:right w:val="none" w:sz="0" w:space="0" w:color="auto"/>
          </w:divBdr>
          <w:divsChild>
            <w:div w:id="533419608">
              <w:marLeft w:val="0"/>
              <w:marRight w:val="0"/>
              <w:marTop w:val="0"/>
              <w:marBottom w:val="0"/>
              <w:divBdr>
                <w:top w:val="none" w:sz="0" w:space="0" w:color="auto"/>
                <w:left w:val="none" w:sz="0" w:space="0" w:color="auto"/>
                <w:bottom w:val="none" w:sz="0" w:space="0" w:color="auto"/>
                <w:right w:val="none" w:sz="0" w:space="0" w:color="auto"/>
              </w:divBdr>
              <w:divsChild>
                <w:div w:id="9084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406</Words>
  <Characters>2317</Characters>
  <Application>Microsoft Office Word</Application>
  <DocSecurity>0</DocSecurity>
  <Lines>19</Lines>
  <Paragraphs>5</Paragraphs>
  <ScaleCrop>false</ScaleCrop>
  <Company>微软中国</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2020-12-14T01:49:00Z</cp:lastPrinted>
  <dcterms:created xsi:type="dcterms:W3CDTF">2020-12-14T00:48:00Z</dcterms:created>
  <dcterms:modified xsi:type="dcterms:W3CDTF">2020-12-14T01:52:00Z</dcterms:modified>
</cp:coreProperties>
</file>