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DD" w:rsidRDefault="002E30F7">
      <w:pPr>
        <w:spacing w:line="360" w:lineRule="auto"/>
        <w:jc w:val="center"/>
        <w:rPr>
          <w:rFonts w:asciiTheme="majorEastAsia" w:eastAsiaTheme="majorEastAsia" w:hAnsiTheme="majorEastAsia" w:cs="黑体"/>
          <w:b/>
          <w:bCs/>
          <w:sz w:val="44"/>
          <w:szCs w:val="44"/>
        </w:rPr>
      </w:pPr>
      <w:r>
        <w:rPr>
          <w:rFonts w:asciiTheme="majorEastAsia" w:eastAsiaTheme="majorEastAsia" w:hAnsiTheme="majorEastAsia" w:cs="黑体" w:hint="eastAsia"/>
          <w:b/>
          <w:bCs/>
          <w:sz w:val="44"/>
          <w:szCs w:val="44"/>
        </w:rPr>
        <w:t>绍兴文化研究工程2021年度重大项目</w:t>
      </w:r>
    </w:p>
    <w:p w:rsidR="00A350DD" w:rsidRDefault="002E30F7">
      <w:pPr>
        <w:spacing w:line="360" w:lineRule="auto"/>
        <w:jc w:val="center"/>
        <w:rPr>
          <w:rFonts w:asciiTheme="majorEastAsia" w:eastAsiaTheme="majorEastAsia" w:hAnsiTheme="majorEastAsia" w:cs="黑体"/>
          <w:b/>
          <w:bCs/>
          <w:sz w:val="44"/>
          <w:szCs w:val="44"/>
        </w:rPr>
      </w:pPr>
      <w:r>
        <w:rPr>
          <w:rFonts w:asciiTheme="majorEastAsia" w:eastAsiaTheme="majorEastAsia" w:hAnsiTheme="majorEastAsia" w:cs="黑体" w:hint="eastAsia"/>
          <w:b/>
          <w:bCs/>
          <w:sz w:val="44"/>
          <w:szCs w:val="44"/>
        </w:rPr>
        <w:t>《浙东运河文化研究》系列丛书子课题</w:t>
      </w:r>
    </w:p>
    <w:p w:rsidR="00A350DD" w:rsidRDefault="002E30F7">
      <w:pPr>
        <w:spacing w:line="360" w:lineRule="auto"/>
        <w:jc w:val="center"/>
        <w:rPr>
          <w:rFonts w:asciiTheme="majorEastAsia" w:eastAsiaTheme="majorEastAsia" w:hAnsiTheme="majorEastAsia" w:cs="黑体"/>
          <w:b/>
          <w:bCs/>
          <w:sz w:val="44"/>
          <w:szCs w:val="44"/>
        </w:rPr>
      </w:pPr>
      <w:r>
        <w:rPr>
          <w:rFonts w:asciiTheme="majorEastAsia" w:eastAsiaTheme="majorEastAsia" w:hAnsiTheme="majorEastAsia" w:cs="黑体" w:hint="eastAsia"/>
          <w:b/>
          <w:bCs/>
          <w:sz w:val="44"/>
          <w:szCs w:val="44"/>
        </w:rPr>
        <w:t>招标公告</w:t>
      </w:r>
    </w:p>
    <w:p w:rsidR="00A350DD" w:rsidRDefault="00A350DD">
      <w:pPr>
        <w:spacing w:line="360" w:lineRule="auto"/>
        <w:ind w:firstLineChars="200" w:firstLine="643"/>
        <w:rPr>
          <w:rFonts w:ascii="宋体" w:eastAsia="宋体" w:hAnsi="宋体" w:cs="宋体"/>
          <w:b/>
          <w:bCs/>
          <w:sz w:val="32"/>
          <w:szCs w:val="32"/>
        </w:rPr>
      </w:pPr>
    </w:p>
    <w:p w:rsidR="00A350DD" w:rsidRDefault="002E30F7">
      <w:pPr>
        <w:spacing w:line="360" w:lineRule="auto"/>
        <w:ind w:firstLineChars="200" w:firstLine="640"/>
        <w:rPr>
          <w:rFonts w:ascii="仿宋" w:eastAsia="仿宋" w:hAnsi="仿宋"/>
          <w:sz w:val="32"/>
          <w:szCs w:val="28"/>
          <w:shd w:val="clear" w:color="auto" w:fill="FFFFFF"/>
        </w:rPr>
      </w:pPr>
      <w:r>
        <w:rPr>
          <w:rFonts w:ascii="仿宋" w:eastAsia="仿宋" w:hAnsi="仿宋" w:hint="eastAsia"/>
          <w:sz w:val="32"/>
          <w:szCs w:val="28"/>
          <w:shd w:val="clear" w:color="auto" w:fill="FFFFFF"/>
        </w:rPr>
        <w:t>浙东运河建成于春秋时期，是中</w:t>
      </w:r>
      <w:r>
        <w:rPr>
          <w:rFonts w:ascii="仿宋" w:eastAsia="仿宋" w:hAnsi="仿宋"/>
          <w:sz w:val="32"/>
          <w:szCs w:val="28"/>
          <w:shd w:val="clear" w:color="auto" w:fill="FFFFFF"/>
        </w:rPr>
        <w:t>国大运河南端、海上丝绸之路南起始端，也是我国至今仍在沿用和保存最好的运河</w:t>
      </w:r>
      <w:r>
        <w:rPr>
          <w:rFonts w:ascii="仿宋" w:eastAsia="仿宋" w:hAnsi="仿宋" w:hint="eastAsia"/>
          <w:sz w:val="32"/>
          <w:szCs w:val="28"/>
          <w:shd w:val="clear" w:color="auto" w:fill="FFFFFF"/>
        </w:rPr>
        <w:t>之一</w:t>
      </w:r>
      <w:r>
        <w:rPr>
          <w:rFonts w:ascii="仿宋" w:eastAsia="仿宋" w:hAnsi="仿宋"/>
          <w:sz w:val="32"/>
          <w:szCs w:val="28"/>
          <w:shd w:val="clear" w:color="auto" w:fill="FFFFFF"/>
        </w:rPr>
        <w:t>。2014年6月22日，由京杭运河、隋唐运河、浙东运河组成的中国大运河，被列入世界遗产名录。</w:t>
      </w:r>
    </w:p>
    <w:p w:rsidR="00A350DD" w:rsidRDefault="002E30F7">
      <w:pPr>
        <w:pStyle w:val="a6"/>
        <w:widowControl/>
        <w:shd w:val="clear" w:color="auto" w:fill="FFFFFF"/>
        <w:spacing w:beforeAutospacing="0" w:after="120" w:afterAutospacing="0" w:line="360" w:lineRule="auto"/>
        <w:ind w:firstLineChars="200" w:firstLine="640"/>
        <w:jc w:val="both"/>
        <w:rPr>
          <w:rFonts w:ascii="仿宋" w:eastAsia="仿宋" w:hAnsi="仿宋" w:cstheme="minorBidi"/>
          <w:kern w:val="2"/>
          <w:sz w:val="32"/>
          <w:szCs w:val="28"/>
          <w:shd w:val="clear" w:color="auto" w:fill="FFFFFF"/>
        </w:rPr>
      </w:pPr>
      <w:r>
        <w:rPr>
          <w:rFonts w:ascii="仿宋" w:eastAsia="仿宋" w:hAnsi="仿宋" w:cstheme="minorBidi" w:hint="eastAsia"/>
          <w:kern w:val="2"/>
          <w:sz w:val="32"/>
          <w:szCs w:val="28"/>
          <w:shd w:val="clear" w:color="auto" w:fill="FFFFFF"/>
        </w:rPr>
        <w:t>为深入贯彻习近平总书记关于</w:t>
      </w:r>
      <w:r>
        <w:rPr>
          <w:rFonts w:ascii="仿宋" w:eastAsia="仿宋" w:hAnsi="仿宋" w:cstheme="minorBidi"/>
          <w:kern w:val="2"/>
          <w:sz w:val="32"/>
          <w:szCs w:val="28"/>
          <w:shd w:val="clear" w:color="auto" w:fill="FFFFFF"/>
        </w:rPr>
        <w:t>大运河文化</w:t>
      </w:r>
      <w:r>
        <w:rPr>
          <w:rFonts w:ascii="仿宋" w:eastAsia="仿宋" w:hAnsi="仿宋" w:cstheme="minorBidi" w:hint="eastAsia"/>
          <w:kern w:val="2"/>
          <w:sz w:val="32"/>
          <w:szCs w:val="28"/>
          <w:shd w:val="clear" w:color="auto" w:fill="FFFFFF"/>
        </w:rPr>
        <w:t>保护、</w:t>
      </w:r>
      <w:r>
        <w:rPr>
          <w:rFonts w:ascii="仿宋" w:eastAsia="仿宋" w:hAnsi="仿宋" w:cstheme="minorBidi"/>
          <w:kern w:val="2"/>
          <w:sz w:val="32"/>
          <w:szCs w:val="28"/>
          <w:shd w:val="clear" w:color="auto" w:fill="FFFFFF"/>
        </w:rPr>
        <w:t>传承</w:t>
      </w:r>
      <w:r>
        <w:rPr>
          <w:rFonts w:ascii="仿宋" w:eastAsia="仿宋" w:hAnsi="仿宋" w:cstheme="minorBidi" w:hint="eastAsia"/>
          <w:kern w:val="2"/>
          <w:sz w:val="32"/>
          <w:szCs w:val="28"/>
          <w:shd w:val="clear" w:color="auto" w:fill="FFFFFF"/>
        </w:rPr>
        <w:t>、</w:t>
      </w:r>
      <w:r>
        <w:rPr>
          <w:rFonts w:ascii="仿宋" w:eastAsia="仿宋" w:hAnsi="仿宋" w:cstheme="minorBidi"/>
          <w:kern w:val="2"/>
          <w:sz w:val="32"/>
          <w:szCs w:val="28"/>
          <w:shd w:val="clear" w:color="auto" w:fill="FFFFFF"/>
        </w:rPr>
        <w:t>利用的</w:t>
      </w:r>
      <w:r>
        <w:rPr>
          <w:rFonts w:ascii="仿宋" w:eastAsia="仿宋" w:hAnsi="仿宋" w:cstheme="minorBidi" w:hint="eastAsia"/>
          <w:kern w:val="2"/>
          <w:sz w:val="32"/>
          <w:szCs w:val="28"/>
          <w:shd w:val="clear" w:color="auto" w:fill="FFFFFF"/>
        </w:rPr>
        <w:t>重要批示指示精神，深入挖掘浙东运河历史文化资源，讲好运河故事，绍兴市将启动编纂绍兴文化研究工程2021年度重大项目《浙东运河文化研究》系列丛书，并向全国学术界公开招标。现按照公开、公平、公正的原则，公告如下：</w:t>
      </w:r>
    </w:p>
    <w:p w:rsidR="00A350DD" w:rsidRDefault="002E30F7">
      <w:pPr>
        <w:pStyle w:val="a7"/>
        <w:numPr>
          <w:ilvl w:val="0"/>
          <w:numId w:val="1"/>
        </w:numPr>
        <w:ind w:firstLineChars="0"/>
        <w:rPr>
          <w:rFonts w:ascii="仿宋" w:eastAsia="仿宋" w:hAnsi="仿宋" w:cs="黑体"/>
          <w:b/>
          <w:bCs/>
          <w:sz w:val="32"/>
          <w:szCs w:val="28"/>
        </w:rPr>
      </w:pPr>
      <w:r>
        <w:rPr>
          <w:rFonts w:ascii="仿宋" w:eastAsia="仿宋" w:hAnsi="仿宋" w:cs="黑体" w:hint="eastAsia"/>
          <w:b/>
          <w:bCs/>
          <w:sz w:val="32"/>
          <w:szCs w:val="28"/>
        </w:rPr>
        <w:t>招标课题</w:t>
      </w:r>
    </w:p>
    <w:p w:rsidR="00A350DD" w:rsidRDefault="002E30F7">
      <w:pPr>
        <w:pStyle w:val="a6"/>
        <w:widowControl/>
        <w:shd w:val="clear" w:color="auto" w:fill="FFFFFF"/>
        <w:spacing w:beforeAutospacing="0" w:after="120" w:afterAutospacing="0" w:line="360" w:lineRule="auto"/>
        <w:ind w:firstLine="560"/>
        <w:jc w:val="both"/>
        <w:rPr>
          <w:rFonts w:ascii="仿宋" w:eastAsia="仿宋" w:hAnsi="仿宋" w:cs="仿宋_GB2312"/>
          <w:kern w:val="2"/>
          <w:sz w:val="32"/>
          <w:szCs w:val="28"/>
        </w:rPr>
      </w:pPr>
      <w:r>
        <w:rPr>
          <w:rFonts w:ascii="仿宋" w:eastAsia="仿宋" w:hAnsi="仿宋" w:cs="仿宋_GB2312" w:hint="eastAsia"/>
          <w:kern w:val="2"/>
          <w:sz w:val="32"/>
          <w:szCs w:val="28"/>
        </w:rPr>
        <w:t>本次公开招标的课题为绍兴文化研究工程2021年度重大项目《浙东运河文化研究》系列丛书，共10项子课题，每项课题都同时列为绍兴文化研究工程重点课题，各课题名称如下：</w:t>
      </w:r>
      <w:bookmarkStart w:id="0" w:name="_Toc22576"/>
    </w:p>
    <w:p w:rsidR="00A350DD" w:rsidRDefault="002E30F7">
      <w:pPr>
        <w:ind w:firstLineChars="200" w:firstLine="640"/>
        <w:rPr>
          <w:rFonts w:ascii="仿宋" w:eastAsia="仿宋" w:hAnsi="仿宋"/>
          <w:sz w:val="32"/>
          <w:szCs w:val="28"/>
        </w:rPr>
      </w:pPr>
      <w:r>
        <w:rPr>
          <w:rFonts w:ascii="仿宋" w:eastAsia="仿宋" w:hAnsi="仿宋" w:hint="eastAsia"/>
          <w:sz w:val="32"/>
          <w:szCs w:val="28"/>
        </w:rPr>
        <w:t>1.《浙东运河简史》</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t>2.《浙东运河工程文化遗存》</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t>3.《浙东运河民俗风情》</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t>4.《浙东运河生态廊道景观》</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lastRenderedPageBreak/>
        <w:t>5.《浙东运河与海上丝绸之路》</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t>6.《浙东运河历代诗歌总集》</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t>7.《浙东运河诗路文化》</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t>8.《浙东运河历史名人》</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t>9.《浙东运河传统产业》</w:t>
      </w:r>
    </w:p>
    <w:p w:rsidR="00A350DD" w:rsidRDefault="002E30F7">
      <w:pPr>
        <w:ind w:firstLineChars="200" w:firstLine="640"/>
        <w:rPr>
          <w:rFonts w:ascii="仿宋" w:eastAsia="仿宋" w:hAnsi="仿宋"/>
          <w:sz w:val="32"/>
          <w:szCs w:val="28"/>
        </w:rPr>
      </w:pPr>
      <w:r>
        <w:rPr>
          <w:rFonts w:ascii="仿宋" w:eastAsia="仿宋" w:hAnsi="仿宋" w:hint="eastAsia"/>
          <w:sz w:val="32"/>
          <w:szCs w:val="28"/>
        </w:rPr>
        <w:t>10.《浙东运河名城古镇》</w:t>
      </w:r>
    </w:p>
    <w:bookmarkEnd w:id="0"/>
    <w:p w:rsidR="00A350DD" w:rsidRDefault="002E30F7">
      <w:pPr>
        <w:ind w:firstLineChars="200" w:firstLine="643"/>
        <w:rPr>
          <w:rFonts w:ascii="仿宋" w:eastAsia="仿宋" w:hAnsi="仿宋" w:cs="黑体"/>
          <w:b/>
          <w:bCs/>
          <w:sz w:val="32"/>
          <w:szCs w:val="28"/>
        </w:rPr>
      </w:pPr>
      <w:r>
        <w:rPr>
          <w:rFonts w:ascii="仿宋" w:eastAsia="仿宋" w:hAnsi="仿宋" w:cs="黑体" w:hint="eastAsia"/>
          <w:b/>
          <w:bCs/>
          <w:sz w:val="32"/>
          <w:szCs w:val="28"/>
        </w:rPr>
        <w:t>二、申报说明</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一）申请人应具有副高以上职称，或文学博士、历史学博士等学位；对浙东运河历史文化有深入研究，水利、航运省级以上专家和各高校、科研机构专业研究人员，且已出版2部以上相关专著或发表2篇以上一级期刊论文者优先。</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（二）申报人可从以上课题中选择课题申报，并填写《绍兴文化研究工程重点项目申报书》，每项课题可自行选择适当的研究切口，自行设定具体研究内容和框架。</w:t>
      </w:r>
    </w:p>
    <w:p w:rsidR="00A350DD" w:rsidRDefault="002E30F7">
      <w:pPr>
        <w:ind w:firstLineChars="200" w:firstLine="643"/>
        <w:rPr>
          <w:rFonts w:ascii="仿宋" w:eastAsia="仿宋" w:hAnsi="仿宋" w:cs="黑体"/>
          <w:b/>
          <w:bCs/>
          <w:sz w:val="32"/>
          <w:szCs w:val="28"/>
        </w:rPr>
      </w:pPr>
      <w:r>
        <w:rPr>
          <w:rFonts w:ascii="仿宋" w:eastAsia="仿宋" w:hAnsi="仿宋" w:cs="黑体" w:hint="eastAsia"/>
          <w:b/>
          <w:bCs/>
          <w:sz w:val="32"/>
          <w:szCs w:val="28"/>
        </w:rPr>
        <w:t>三、招标约定</w:t>
      </w:r>
    </w:p>
    <w:p w:rsidR="00A350DD" w:rsidRDefault="002E30F7">
      <w:pPr>
        <w:ind w:firstLineChars="250" w:firstLine="700"/>
        <w:rPr>
          <w:rFonts w:ascii="仿宋" w:eastAsia="仿宋" w:hAnsi="仿宋" w:cs="黑体"/>
          <w:b/>
          <w:bCs/>
          <w:sz w:val="32"/>
          <w:szCs w:val="28"/>
        </w:rPr>
      </w:pPr>
      <w:r>
        <w:rPr>
          <w:rFonts w:ascii="宋体" w:eastAsia="宋体" w:hAnsi="宋体" w:cs="宋体" w:hint="eastAsia"/>
          <w:sz w:val="28"/>
          <w:szCs w:val="28"/>
        </w:rPr>
        <w:t>（</w:t>
      </w:r>
      <w:r>
        <w:rPr>
          <w:rFonts w:ascii="仿宋" w:eastAsia="仿宋" w:hAnsi="仿宋" w:cs="黑体" w:hint="eastAsia"/>
          <w:bCs/>
          <w:sz w:val="32"/>
          <w:szCs w:val="28"/>
        </w:rPr>
        <w:t>一）申报时间：即日起至2021年</w:t>
      </w:r>
      <w:r w:rsidR="004E191A">
        <w:rPr>
          <w:rFonts w:ascii="仿宋" w:eastAsia="仿宋" w:hAnsi="仿宋" w:cs="黑体" w:hint="eastAsia"/>
          <w:bCs/>
          <w:sz w:val="32"/>
          <w:szCs w:val="28"/>
        </w:rPr>
        <w:t>9</w:t>
      </w:r>
      <w:r>
        <w:rPr>
          <w:rFonts w:ascii="仿宋" w:eastAsia="仿宋" w:hAnsi="仿宋" w:cs="黑体" w:hint="eastAsia"/>
          <w:bCs/>
          <w:sz w:val="32"/>
          <w:szCs w:val="28"/>
        </w:rPr>
        <w:t>月1</w:t>
      </w:r>
      <w:r w:rsidR="004E191A">
        <w:rPr>
          <w:rFonts w:ascii="仿宋" w:eastAsia="仿宋" w:hAnsi="仿宋" w:cs="黑体" w:hint="eastAsia"/>
          <w:bCs/>
          <w:sz w:val="32"/>
          <w:szCs w:val="28"/>
        </w:rPr>
        <w:t>0</w:t>
      </w:r>
      <w:r>
        <w:rPr>
          <w:rFonts w:ascii="仿宋" w:eastAsia="仿宋" w:hAnsi="仿宋" w:cs="黑体" w:hint="eastAsia"/>
          <w:bCs/>
          <w:sz w:val="32"/>
          <w:szCs w:val="28"/>
        </w:rPr>
        <w:t>日；</w:t>
      </w:r>
    </w:p>
    <w:p w:rsidR="00A350DD" w:rsidRDefault="002E30F7">
      <w:pPr>
        <w:ind w:firstLineChars="200" w:firstLine="640"/>
        <w:rPr>
          <w:rFonts w:ascii="仿宋" w:eastAsia="仿宋" w:hAnsi="仿宋" w:cs="黑体"/>
          <w:b/>
          <w:bCs/>
          <w:sz w:val="32"/>
          <w:szCs w:val="28"/>
        </w:rPr>
      </w:pPr>
      <w:r>
        <w:rPr>
          <w:rFonts w:ascii="仿宋" w:eastAsia="仿宋" w:hAnsi="仿宋" w:cs="黑体" w:hint="eastAsia"/>
          <w:bCs/>
          <w:sz w:val="32"/>
          <w:szCs w:val="28"/>
        </w:rPr>
        <w:t>（二）各课题完成时间：2021年9月—2023年12月；期间完成初稿，提交审读；根据审读意见，修改定稿；</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（三）各课题最终成果形式为专著，字数不少于25万字（版面字数）；</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（四）质量要求：各课题研究和撰写要坚持“学术性、科学性、原创性、可读性”相结合的原则，文责自负，无知</w:t>
      </w:r>
      <w:r>
        <w:rPr>
          <w:rFonts w:ascii="仿宋" w:eastAsia="仿宋" w:hAnsi="仿宋" w:cs="黑体" w:hint="eastAsia"/>
          <w:bCs/>
          <w:sz w:val="32"/>
          <w:szCs w:val="28"/>
        </w:rPr>
        <w:lastRenderedPageBreak/>
        <w:t>识产权侵权行为；</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（五）课题经费说明：每项课题给予研究经费25万元（其中留存统筹经费不高于20%）；</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（六）成果最终去向:由绍兴市社会科学界联合会与绍兴市鉴湖研究会组织专家终审定稿后在国家一级出版社出版，出版费另计。</w:t>
      </w:r>
    </w:p>
    <w:p w:rsidR="00A350DD" w:rsidRDefault="002E30F7">
      <w:pPr>
        <w:ind w:firstLineChars="200" w:firstLine="643"/>
        <w:rPr>
          <w:rFonts w:ascii="仿宋" w:eastAsia="仿宋" w:hAnsi="仿宋" w:cs="黑体"/>
          <w:b/>
          <w:bCs/>
          <w:sz w:val="32"/>
          <w:szCs w:val="28"/>
        </w:rPr>
      </w:pPr>
      <w:r>
        <w:rPr>
          <w:rFonts w:ascii="仿宋" w:eastAsia="仿宋" w:hAnsi="仿宋" w:cs="黑体" w:hint="eastAsia"/>
          <w:b/>
          <w:bCs/>
          <w:sz w:val="32"/>
          <w:szCs w:val="28"/>
        </w:rPr>
        <w:t>四、联系方式</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（一）通信地址：绍兴市越城区马</w:t>
      </w:r>
      <w:proofErr w:type="gramStart"/>
      <w:r>
        <w:rPr>
          <w:rFonts w:ascii="仿宋" w:eastAsia="仿宋" w:hAnsi="仿宋" w:cs="黑体" w:hint="eastAsia"/>
          <w:bCs/>
          <w:sz w:val="32"/>
          <w:szCs w:val="28"/>
        </w:rPr>
        <w:t>臻</w:t>
      </w:r>
      <w:proofErr w:type="gramEnd"/>
      <w:r>
        <w:rPr>
          <w:rFonts w:ascii="仿宋" w:eastAsia="仿宋" w:hAnsi="仿宋" w:cs="黑体" w:hint="eastAsia"/>
          <w:bCs/>
          <w:sz w:val="32"/>
          <w:szCs w:val="28"/>
        </w:rPr>
        <w:t>路441号水电大厦，绍兴市鉴湖研究会，邮编：312000；</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（二）联系人及联系电话：戴女士，电话：18257572417；赵女士，电话：18827630437；</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（三）《绍兴文化研究工程重点项目申报书》填写完毕，以电子稿邮件发邮箱：</w:t>
      </w:r>
      <w:r>
        <w:rPr>
          <w:rFonts w:ascii="仿宋" w:eastAsia="仿宋" w:hAnsi="仿宋" w:cs="黑体"/>
          <w:bCs/>
          <w:sz w:val="32"/>
          <w:szCs w:val="28"/>
        </w:rPr>
        <w:t>sxwhgc@163.com</w:t>
      </w:r>
      <w:r>
        <w:rPr>
          <w:rFonts w:ascii="仿宋" w:eastAsia="仿宋" w:hAnsi="仿宋" w:cs="黑体" w:hint="eastAsia"/>
          <w:bCs/>
          <w:sz w:val="32"/>
          <w:szCs w:val="28"/>
        </w:rPr>
        <w:t>。</w:t>
      </w:r>
    </w:p>
    <w:p w:rsidR="00A350DD" w:rsidRDefault="002E30F7">
      <w:pPr>
        <w:ind w:firstLineChars="200" w:firstLine="643"/>
        <w:rPr>
          <w:rFonts w:ascii="仿宋" w:eastAsia="仿宋" w:hAnsi="仿宋" w:cs="黑体"/>
          <w:b/>
          <w:bCs/>
          <w:sz w:val="32"/>
          <w:szCs w:val="28"/>
        </w:rPr>
      </w:pPr>
      <w:r>
        <w:rPr>
          <w:rFonts w:ascii="仿宋" w:eastAsia="仿宋" w:hAnsi="仿宋" w:cs="黑体" w:hint="eastAsia"/>
          <w:b/>
          <w:bCs/>
          <w:sz w:val="32"/>
          <w:szCs w:val="28"/>
        </w:rPr>
        <w:t>五、其他</w:t>
      </w:r>
    </w:p>
    <w:p w:rsidR="00A350DD" w:rsidRDefault="002E30F7">
      <w:pPr>
        <w:spacing w:line="360" w:lineRule="auto"/>
        <w:ind w:firstLineChars="200" w:firstLine="640"/>
        <w:rPr>
          <w:rFonts w:ascii="仿宋" w:eastAsia="仿宋" w:hAnsi="仿宋" w:cs="黑体"/>
          <w:bCs/>
          <w:sz w:val="32"/>
          <w:szCs w:val="28"/>
        </w:rPr>
      </w:pPr>
      <w:r>
        <w:rPr>
          <w:rFonts w:ascii="仿宋" w:eastAsia="仿宋" w:hAnsi="仿宋" w:cs="黑体" w:hint="eastAsia"/>
          <w:bCs/>
          <w:sz w:val="32"/>
          <w:szCs w:val="28"/>
        </w:rPr>
        <w:t>本次课题招标最终解释权归绍兴市社会科学界联合会和绍兴市鉴湖研究会。</w:t>
      </w:r>
    </w:p>
    <w:p w:rsidR="00A350DD" w:rsidRDefault="002E30F7">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    </w:t>
      </w:r>
    </w:p>
    <w:p w:rsidR="00A350DD" w:rsidRDefault="002E30F7">
      <w:pPr>
        <w:spacing w:line="360" w:lineRule="auto"/>
        <w:ind w:firstLineChars="1400" w:firstLine="4480"/>
        <w:rPr>
          <w:rFonts w:ascii="仿宋" w:eastAsia="仿宋" w:hAnsi="仿宋" w:cs="黑体"/>
          <w:bCs/>
          <w:sz w:val="32"/>
          <w:szCs w:val="28"/>
        </w:rPr>
      </w:pPr>
      <w:r>
        <w:rPr>
          <w:rFonts w:ascii="仿宋" w:eastAsia="仿宋" w:hAnsi="仿宋" w:cs="黑体" w:hint="eastAsia"/>
          <w:bCs/>
          <w:sz w:val="32"/>
          <w:szCs w:val="28"/>
        </w:rPr>
        <w:t>绍兴市社会科学界联合会</w:t>
      </w:r>
    </w:p>
    <w:p w:rsidR="00A350DD" w:rsidRDefault="002E30F7">
      <w:pPr>
        <w:spacing w:line="360" w:lineRule="auto"/>
        <w:ind w:firstLineChars="1500" w:firstLine="4800"/>
        <w:rPr>
          <w:rFonts w:ascii="仿宋" w:eastAsia="仿宋" w:hAnsi="仿宋" w:cs="黑体"/>
          <w:bCs/>
          <w:sz w:val="32"/>
          <w:szCs w:val="28"/>
        </w:rPr>
      </w:pPr>
      <w:r>
        <w:rPr>
          <w:rFonts w:ascii="仿宋" w:eastAsia="仿宋" w:hAnsi="仿宋" w:cs="黑体" w:hint="eastAsia"/>
          <w:bCs/>
          <w:sz w:val="32"/>
          <w:szCs w:val="28"/>
        </w:rPr>
        <w:t>绍兴市鉴湖研究会</w:t>
      </w:r>
    </w:p>
    <w:p w:rsidR="00A350DD" w:rsidRDefault="002E30F7" w:rsidP="00373DF9">
      <w:pPr>
        <w:spacing w:line="360" w:lineRule="auto"/>
        <w:ind w:firstLineChars="1550" w:firstLine="4960"/>
        <w:rPr>
          <w:rFonts w:ascii="仿宋" w:eastAsia="仿宋" w:hAnsi="仿宋" w:cs="黑体"/>
          <w:bCs/>
          <w:sz w:val="32"/>
          <w:szCs w:val="28"/>
        </w:rPr>
      </w:pPr>
      <w:r>
        <w:rPr>
          <w:rFonts w:ascii="仿宋" w:eastAsia="仿宋" w:hAnsi="仿宋" w:cs="黑体" w:hint="eastAsia"/>
          <w:bCs/>
          <w:sz w:val="32"/>
          <w:szCs w:val="28"/>
        </w:rPr>
        <w:t>2021年8月</w:t>
      </w:r>
      <w:r w:rsidR="008E0837">
        <w:rPr>
          <w:rFonts w:ascii="仿宋" w:eastAsia="仿宋" w:hAnsi="仿宋" w:cs="黑体" w:hint="eastAsia"/>
          <w:bCs/>
          <w:sz w:val="32"/>
          <w:szCs w:val="28"/>
        </w:rPr>
        <w:t>13</w:t>
      </w:r>
      <w:r>
        <w:rPr>
          <w:rFonts w:ascii="仿宋" w:eastAsia="仿宋" w:hAnsi="仿宋" w:cs="黑体" w:hint="eastAsia"/>
          <w:bCs/>
          <w:sz w:val="32"/>
          <w:szCs w:val="28"/>
        </w:rPr>
        <w:t>日</w:t>
      </w:r>
    </w:p>
    <w:p w:rsidR="00373DF9" w:rsidRDefault="00373DF9" w:rsidP="00373DF9">
      <w:pPr>
        <w:spacing w:line="360" w:lineRule="auto"/>
        <w:ind w:firstLineChars="1500" w:firstLine="4800"/>
        <w:rPr>
          <w:rFonts w:ascii="仿宋" w:eastAsia="仿宋" w:hAnsi="仿宋" w:cs="黑体"/>
          <w:bCs/>
          <w:sz w:val="32"/>
          <w:szCs w:val="28"/>
        </w:rPr>
      </w:pPr>
    </w:p>
    <w:p w:rsidR="00373DF9" w:rsidRDefault="00373DF9">
      <w:pPr>
        <w:spacing w:line="360" w:lineRule="auto"/>
        <w:rPr>
          <w:rFonts w:ascii="仿宋" w:eastAsia="仿宋" w:hAnsi="仿宋" w:cs="黑体"/>
          <w:bCs/>
          <w:sz w:val="32"/>
          <w:szCs w:val="28"/>
        </w:rPr>
      </w:pPr>
    </w:p>
    <w:p w:rsidR="004E191A" w:rsidRDefault="002E30F7">
      <w:pPr>
        <w:rPr>
          <w:rFonts w:ascii="仿宋" w:eastAsia="仿宋" w:hAnsi="仿宋" w:cs="黑体" w:hint="eastAsia"/>
          <w:bCs/>
          <w:sz w:val="32"/>
          <w:szCs w:val="28"/>
        </w:rPr>
      </w:pPr>
      <w:r>
        <w:rPr>
          <w:rFonts w:ascii="仿宋" w:eastAsia="仿宋" w:hAnsi="仿宋" w:cs="黑体" w:hint="eastAsia"/>
          <w:b/>
          <w:bCs/>
          <w:sz w:val="32"/>
          <w:szCs w:val="28"/>
        </w:rPr>
        <w:lastRenderedPageBreak/>
        <w:t>附件1：</w:t>
      </w:r>
      <w:r>
        <w:rPr>
          <w:rFonts w:ascii="仿宋" w:eastAsia="仿宋" w:hAnsi="仿宋" w:cs="黑体" w:hint="eastAsia"/>
          <w:bCs/>
          <w:sz w:val="32"/>
          <w:szCs w:val="28"/>
        </w:rPr>
        <w:t>《浙东运河文化研究》系列丛书目录及具体研究内容参考提示</w:t>
      </w:r>
    </w:p>
    <w:p w:rsidR="00A350DD" w:rsidRDefault="002E30F7" w:rsidP="004E191A">
      <w:pPr>
        <w:rPr>
          <w:rFonts w:ascii="仿宋" w:eastAsia="仿宋" w:hAnsi="仿宋" w:cs="黑体"/>
          <w:bCs/>
          <w:sz w:val="32"/>
          <w:szCs w:val="28"/>
        </w:rPr>
      </w:pPr>
      <w:r>
        <w:rPr>
          <w:rFonts w:ascii="仿宋" w:eastAsia="仿宋" w:hAnsi="仿宋" w:cs="黑体" w:hint="eastAsia"/>
          <w:b/>
          <w:bCs/>
          <w:sz w:val="32"/>
          <w:szCs w:val="28"/>
        </w:rPr>
        <w:t>附件2：</w:t>
      </w:r>
      <w:r>
        <w:rPr>
          <w:rFonts w:ascii="仿宋" w:eastAsia="仿宋" w:hAnsi="仿宋" w:cs="黑体" w:hint="eastAsia"/>
          <w:bCs/>
          <w:sz w:val="32"/>
          <w:szCs w:val="28"/>
        </w:rPr>
        <w:t>《绍兴文化研究工程重点项目申报表》</w:t>
      </w:r>
      <w:bookmarkStart w:id="1" w:name="_GoBack"/>
      <w:bookmarkEnd w:id="1"/>
    </w:p>
    <w:sectPr w:rsidR="00A35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5A" w:rsidRDefault="001C285A" w:rsidP="00FC33E7">
      <w:r>
        <w:separator/>
      </w:r>
    </w:p>
  </w:endnote>
  <w:endnote w:type="continuationSeparator" w:id="0">
    <w:p w:rsidR="001C285A" w:rsidRDefault="001C285A" w:rsidP="00FC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5A" w:rsidRDefault="001C285A" w:rsidP="00FC33E7">
      <w:r>
        <w:separator/>
      </w:r>
    </w:p>
  </w:footnote>
  <w:footnote w:type="continuationSeparator" w:id="0">
    <w:p w:rsidR="001C285A" w:rsidRDefault="001C285A" w:rsidP="00FC3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7AC3"/>
    <w:multiLevelType w:val="multilevel"/>
    <w:tmpl w:val="71727AC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1A"/>
    <w:rsid w:val="000419B2"/>
    <w:rsid w:val="0009585B"/>
    <w:rsid w:val="000E6AAB"/>
    <w:rsid w:val="00107088"/>
    <w:rsid w:val="001C285A"/>
    <w:rsid w:val="001F5B93"/>
    <w:rsid w:val="002E30F7"/>
    <w:rsid w:val="00373DF9"/>
    <w:rsid w:val="004410A0"/>
    <w:rsid w:val="00497544"/>
    <w:rsid w:val="004E191A"/>
    <w:rsid w:val="00545985"/>
    <w:rsid w:val="005648BC"/>
    <w:rsid w:val="0061718C"/>
    <w:rsid w:val="00617D9B"/>
    <w:rsid w:val="00691BF7"/>
    <w:rsid w:val="006D491A"/>
    <w:rsid w:val="008203C9"/>
    <w:rsid w:val="008828E0"/>
    <w:rsid w:val="00896FE3"/>
    <w:rsid w:val="008E0837"/>
    <w:rsid w:val="00973B70"/>
    <w:rsid w:val="009E4410"/>
    <w:rsid w:val="00A3120B"/>
    <w:rsid w:val="00A350DD"/>
    <w:rsid w:val="00A8571A"/>
    <w:rsid w:val="00A96B89"/>
    <w:rsid w:val="00AE117A"/>
    <w:rsid w:val="00CD4CEB"/>
    <w:rsid w:val="00DC00E6"/>
    <w:rsid w:val="00E311FC"/>
    <w:rsid w:val="00EC49A8"/>
    <w:rsid w:val="00EE548D"/>
    <w:rsid w:val="00F53B9A"/>
    <w:rsid w:val="00FC33E7"/>
    <w:rsid w:val="6862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185</Words>
  <Characters>1060</Characters>
  <Application>Microsoft Office Word</Application>
  <DocSecurity>0</DocSecurity>
  <Lines>8</Lines>
  <Paragraphs>2</Paragraphs>
  <ScaleCrop>false</ScaleCrop>
  <Company>微软中国</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dcterms:created xsi:type="dcterms:W3CDTF">2021-08-10T03:55:00Z</dcterms:created>
  <dcterms:modified xsi:type="dcterms:W3CDTF">2021-08-13T02:06:00Z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